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09" w:rsidRPr="00FD7B09" w:rsidRDefault="00FD7B09" w:rsidP="00FD7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D7B09">
        <w:rPr>
          <w:rFonts w:ascii="Times New Roman" w:eastAsia="Times New Roman" w:hAnsi="Times New Roman" w:cs="Times New Roman"/>
          <w:sz w:val="28"/>
          <w:szCs w:val="28"/>
        </w:rPr>
        <w:t>ZAPISNIK</w:t>
      </w:r>
    </w:p>
    <w:p w:rsidR="00FD7B09" w:rsidRPr="00FD7B09" w:rsidRDefault="00FD7B09" w:rsidP="00FD7B0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D7B09" w:rsidRPr="00FD7B09" w:rsidRDefault="00FD7B09" w:rsidP="00FD7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D7B09" w:rsidRPr="00FD7B09" w:rsidRDefault="00FD7B09" w:rsidP="00EE13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</w:t>
      </w:r>
      <w:r w:rsidRPr="00FD7B09">
        <w:rPr>
          <w:rFonts w:ascii="Times New Roman" w:eastAsia="Times New Roman" w:hAnsi="Times New Roman" w:cs="Times New Roman"/>
          <w:sz w:val="24"/>
        </w:rPr>
        <w:t xml:space="preserve">. </w:t>
      </w:r>
      <w:r w:rsidR="00084320">
        <w:rPr>
          <w:rFonts w:ascii="Times New Roman" w:eastAsia="Times New Roman" w:hAnsi="Times New Roman" w:cs="Times New Roman"/>
          <w:sz w:val="24"/>
        </w:rPr>
        <w:t>e-</w:t>
      </w:r>
      <w:r w:rsidRPr="00FD7B09">
        <w:rPr>
          <w:rFonts w:ascii="Times New Roman" w:eastAsia="Times New Roman" w:hAnsi="Times New Roman" w:cs="Times New Roman"/>
          <w:sz w:val="24"/>
        </w:rPr>
        <w:t>sjednice Upravnog vijeća Tiflološkog muzeja</w:t>
      </w:r>
    </w:p>
    <w:p w:rsidR="00FD7B09" w:rsidRPr="00FD7B09" w:rsidRDefault="00FD7B09" w:rsidP="00EE13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održane dana 11. svibnja 2022</w:t>
      </w:r>
      <w:r w:rsidRPr="00FD7B09">
        <w:rPr>
          <w:rFonts w:ascii="Times New Roman" w:eastAsia="Times New Roman" w:hAnsi="Times New Roman" w:cs="Times New Roman"/>
          <w:sz w:val="24"/>
        </w:rPr>
        <w:t>. godine u 13.00 sati</w:t>
      </w:r>
      <w:r>
        <w:rPr>
          <w:rFonts w:ascii="Times New Roman" w:eastAsia="Times New Roman" w:hAnsi="Times New Roman" w:cs="Times New Roman"/>
          <w:sz w:val="24"/>
        </w:rPr>
        <w:t xml:space="preserve"> putem e-maila</w:t>
      </w:r>
    </w:p>
    <w:p w:rsidR="00FD7B09" w:rsidRDefault="00FD7B09" w:rsidP="00EE13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D7B09" w:rsidRPr="00FD7B09" w:rsidRDefault="00FD7B09" w:rsidP="00EE13B1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7B09" w:rsidRDefault="00FD7B09" w:rsidP="00EE1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7B09">
        <w:rPr>
          <w:rFonts w:ascii="Times New Roman" w:hAnsi="Times New Roman" w:cs="Times New Roman"/>
          <w:sz w:val="24"/>
          <w:szCs w:val="24"/>
        </w:rPr>
        <w:t>E-sjednici pr</w:t>
      </w:r>
      <w:r>
        <w:rPr>
          <w:rFonts w:ascii="Times New Roman" w:hAnsi="Times New Roman" w:cs="Times New Roman"/>
          <w:sz w:val="24"/>
          <w:szCs w:val="24"/>
        </w:rPr>
        <w:t>isustvovali su članovi Upravnog</w:t>
      </w:r>
      <w:r w:rsidRPr="00FD7B09">
        <w:rPr>
          <w:rFonts w:ascii="Times New Roman" w:hAnsi="Times New Roman" w:cs="Times New Roman"/>
          <w:sz w:val="24"/>
          <w:szCs w:val="24"/>
        </w:rPr>
        <w:t xml:space="preserve"> vijeća:</w:t>
      </w:r>
    </w:p>
    <w:p w:rsidR="00FD7B09" w:rsidRDefault="00FD7B09" w:rsidP="00EE1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7B09" w:rsidRPr="00FD7B09" w:rsidRDefault="00FD7B09" w:rsidP="00EE1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7B09">
        <w:rPr>
          <w:rFonts w:ascii="Times New Roman" w:hAnsi="Times New Roman" w:cs="Times New Roman"/>
          <w:sz w:val="24"/>
          <w:szCs w:val="24"/>
        </w:rPr>
        <w:t>Markita</w:t>
      </w:r>
      <w:proofErr w:type="spellEnd"/>
      <w:r w:rsidRPr="00FD7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09">
        <w:rPr>
          <w:rFonts w:ascii="Times New Roman" w:hAnsi="Times New Roman" w:cs="Times New Roman"/>
          <w:sz w:val="24"/>
          <w:szCs w:val="24"/>
        </w:rPr>
        <w:t>Franulić</w:t>
      </w:r>
      <w:proofErr w:type="spellEnd"/>
      <w:r w:rsidRPr="00FD7B09">
        <w:rPr>
          <w:rFonts w:ascii="Times New Roman" w:hAnsi="Times New Roman" w:cs="Times New Roman"/>
          <w:sz w:val="24"/>
          <w:szCs w:val="24"/>
        </w:rPr>
        <w:t>, ravnateljica Tehničkog muzeja Nikola Tesla</w:t>
      </w:r>
    </w:p>
    <w:p w:rsidR="00FD7B09" w:rsidRPr="00FD7B09" w:rsidRDefault="00FD7B09" w:rsidP="00EE1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7B09">
        <w:rPr>
          <w:rFonts w:ascii="Times New Roman" w:hAnsi="Times New Roman" w:cs="Times New Roman"/>
          <w:sz w:val="24"/>
          <w:szCs w:val="24"/>
        </w:rPr>
        <w:t>Jelena Lešaja,  Hrvatska knjižnica za slijepe</w:t>
      </w:r>
    </w:p>
    <w:p w:rsidR="00FD7B09" w:rsidRPr="00FD7B09" w:rsidRDefault="00FD7B09" w:rsidP="00EE1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7B09">
        <w:rPr>
          <w:rFonts w:ascii="Times New Roman" w:hAnsi="Times New Roman" w:cs="Times New Roman"/>
          <w:sz w:val="24"/>
          <w:szCs w:val="24"/>
        </w:rPr>
        <w:t>Vojin Perić, ravnatelj Dramskog kazališta slijepih i slabovidnih „Novi život“</w:t>
      </w:r>
    </w:p>
    <w:p w:rsidR="00FD7B09" w:rsidRPr="00FD7B09" w:rsidRDefault="00FD7B09" w:rsidP="00EE1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7B09">
        <w:rPr>
          <w:rFonts w:ascii="Times New Roman" w:hAnsi="Times New Roman" w:cs="Times New Roman"/>
          <w:sz w:val="24"/>
          <w:szCs w:val="24"/>
        </w:rPr>
        <w:t>Nevenka Ćosić, viši kustos, Tiflološki muzej</w:t>
      </w:r>
    </w:p>
    <w:p w:rsidR="00FD7B09" w:rsidRPr="00FD7B09" w:rsidRDefault="00FD7B09" w:rsidP="00EE1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7B09">
        <w:rPr>
          <w:rFonts w:ascii="Times New Roman" w:hAnsi="Times New Roman" w:cs="Times New Roman"/>
          <w:sz w:val="24"/>
          <w:szCs w:val="24"/>
        </w:rPr>
        <w:t>Nina Sivec, viši kustos, Tiflološki muzej</w:t>
      </w:r>
    </w:p>
    <w:p w:rsidR="00FD7B09" w:rsidRPr="00FD7B09" w:rsidRDefault="00FD7B09" w:rsidP="00EE1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7B09">
        <w:rPr>
          <w:rFonts w:ascii="Times New Roman" w:hAnsi="Times New Roman" w:cs="Times New Roman"/>
          <w:sz w:val="24"/>
          <w:szCs w:val="24"/>
        </w:rPr>
        <w:t>i</w:t>
      </w:r>
    </w:p>
    <w:p w:rsidR="00FD7B09" w:rsidRDefault="00FD7B09" w:rsidP="00EE1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D7B09">
        <w:rPr>
          <w:rFonts w:ascii="Times New Roman" w:hAnsi="Times New Roman" w:cs="Times New Roman"/>
          <w:sz w:val="24"/>
          <w:szCs w:val="24"/>
        </w:rPr>
        <w:t xml:space="preserve">Željka Bosnar Salihagić, ravnateljica Tiflološkog muzeja </w:t>
      </w:r>
    </w:p>
    <w:p w:rsidR="00EE13B1" w:rsidRPr="00FD7B09" w:rsidRDefault="00EE13B1" w:rsidP="00EE1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7B09" w:rsidRPr="00FD7B09" w:rsidRDefault="00FD7B09" w:rsidP="00EE1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7B09" w:rsidRPr="00FD7B09" w:rsidRDefault="00FD7B09" w:rsidP="00EE1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7B09">
        <w:rPr>
          <w:rFonts w:ascii="Times New Roman" w:hAnsi="Times New Roman" w:cs="Times New Roman"/>
          <w:sz w:val="24"/>
          <w:szCs w:val="24"/>
        </w:rPr>
        <w:t xml:space="preserve">Ravnateljica Tiflološkog muzeja, Željka Bosnar Salihagić, je na prijedlog predsjednice Upravnog vijeća </w:t>
      </w:r>
      <w:proofErr w:type="spellStart"/>
      <w:r w:rsidRPr="00FD7B09">
        <w:rPr>
          <w:rFonts w:ascii="Times New Roman" w:hAnsi="Times New Roman" w:cs="Times New Roman"/>
          <w:sz w:val="24"/>
          <w:szCs w:val="24"/>
        </w:rPr>
        <w:t>Markite</w:t>
      </w:r>
      <w:proofErr w:type="spellEnd"/>
      <w:r w:rsidRPr="00FD7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B09">
        <w:rPr>
          <w:rFonts w:ascii="Times New Roman" w:hAnsi="Times New Roman" w:cs="Times New Roman"/>
          <w:sz w:val="24"/>
          <w:szCs w:val="24"/>
        </w:rPr>
        <w:t>Franulić</w:t>
      </w:r>
      <w:proofErr w:type="spellEnd"/>
      <w:r w:rsidRPr="00FD7B09">
        <w:rPr>
          <w:rFonts w:ascii="Times New Roman" w:hAnsi="Times New Roman" w:cs="Times New Roman"/>
          <w:sz w:val="24"/>
          <w:szCs w:val="24"/>
        </w:rPr>
        <w:t xml:space="preserve"> poslala e- poštom obavijest o održavanju e-sjednice Upravnog vijeća. E-poštom su poslani i materijali vezani uz održavanje sjednice (Poz</w:t>
      </w:r>
      <w:r>
        <w:rPr>
          <w:rFonts w:ascii="Times New Roman" w:hAnsi="Times New Roman" w:cs="Times New Roman"/>
          <w:sz w:val="24"/>
          <w:szCs w:val="24"/>
        </w:rPr>
        <w:t>iv na 8. sjednicu UV, Zapisnik 7</w:t>
      </w:r>
      <w:r w:rsidRPr="00FD7B09">
        <w:rPr>
          <w:rFonts w:ascii="Times New Roman" w:hAnsi="Times New Roman" w:cs="Times New Roman"/>
          <w:sz w:val="24"/>
          <w:szCs w:val="24"/>
        </w:rPr>
        <w:t>. sjednice</w:t>
      </w:r>
      <w:r w:rsidR="003974BC">
        <w:rPr>
          <w:rFonts w:ascii="Times New Roman" w:hAnsi="Times New Roman" w:cs="Times New Roman"/>
          <w:sz w:val="24"/>
          <w:szCs w:val="24"/>
        </w:rPr>
        <w:t>. UV, t</w:t>
      </w:r>
      <w:r>
        <w:rPr>
          <w:rFonts w:ascii="Times New Roman" w:hAnsi="Times New Roman" w:cs="Times New Roman"/>
          <w:sz w:val="24"/>
          <w:szCs w:val="24"/>
        </w:rPr>
        <w:t>ekst javnog natječaja za izbor i imenovanje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Tiflološkog muzeja)     </w:t>
      </w:r>
      <w:r w:rsidRPr="00FD7B09">
        <w:rPr>
          <w:rFonts w:ascii="Times New Roman" w:hAnsi="Times New Roman" w:cs="Times New Roman"/>
          <w:sz w:val="24"/>
          <w:szCs w:val="24"/>
        </w:rPr>
        <w:t>U popratnom dopisu ravnateljica moli članove Upravnog vij</w:t>
      </w:r>
      <w:r>
        <w:rPr>
          <w:rFonts w:ascii="Times New Roman" w:hAnsi="Times New Roman" w:cs="Times New Roman"/>
          <w:sz w:val="24"/>
          <w:szCs w:val="24"/>
        </w:rPr>
        <w:t>eća da se izjasne o provedbi sjednice  e-putem te o predloženom dnevnom</w:t>
      </w:r>
      <w:r w:rsidRPr="00FD7B09">
        <w:rPr>
          <w:rFonts w:ascii="Times New Roman" w:hAnsi="Times New Roman" w:cs="Times New Roman"/>
          <w:sz w:val="24"/>
          <w:szCs w:val="24"/>
        </w:rPr>
        <w:t xml:space="preserve"> red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D7B09">
        <w:rPr>
          <w:rFonts w:ascii="Times New Roman" w:hAnsi="Times New Roman" w:cs="Times New Roman"/>
          <w:sz w:val="24"/>
          <w:szCs w:val="24"/>
        </w:rPr>
        <w:t>. </w:t>
      </w:r>
    </w:p>
    <w:p w:rsidR="00FD7B09" w:rsidRPr="00FD7B09" w:rsidRDefault="00FD7B09" w:rsidP="00EE13B1">
      <w:pPr>
        <w:spacing w:after="0" w:line="276" w:lineRule="auto"/>
        <w:rPr>
          <w:rFonts w:ascii="Times New Roman" w:eastAsia="Times New Roman" w:hAnsi="Times New Roman" w:cs="Arial"/>
          <w:bCs/>
          <w:sz w:val="24"/>
          <w:szCs w:val="24"/>
          <w:lang w:val="en-GB"/>
        </w:rPr>
      </w:pPr>
    </w:p>
    <w:p w:rsidR="003974BC" w:rsidRDefault="00FD7B09" w:rsidP="00EE13B1">
      <w:pPr>
        <w:spacing w:after="0" w:line="276" w:lineRule="auto"/>
        <w:rPr>
          <w:rFonts w:ascii="Times New Roman" w:eastAsia="Times New Roman" w:hAnsi="Times New Roman" w:cs="Arial"/>
          <w:b/>
          <w:bCs/>
          <w:sz w:val="24"/>
          <w:szCs w:val="24"/>
          <w:lang w:val="en-GB"/>
        </w:rPr>
      </w:pPr>
      <w:r w:rsidRPr="00FD7B09">
        <w:rPr>
          <w:rFonts w:ascii="Times New Roman" w:eastAsia="Times New Roman" w:hAnsi="Times New Roman" w:cs="Arial"/>
          <w:bCs/>
          <w:sz w:val="24"/>
          <w:szCs w:val="24"/>
          <w:lang w:val="en-GB"/>
        </w:rPr>
        <w:t xml:space="preserve">                                                          </w:t>
      </w:r>
      <w:r w:rsidR="003974BC">
        <w:rPr>
          <w:rFonts w:ascii="Times New Roman" w:eastAsia="Times New Roman" w:hAnsi="Times New Roman" w:cs="Arial"/>
          <w:b/>
          <w:bCs/>
          <w:sz w:val="24"/>
          <w:szCs w:val="24"/>
          <w:lang w:val="en-GB"/>
        </w:rPr>
        <w:t xml:space="preserve"> DNEVNI RED</w:t>
      </w:r>
    </w:p>
    <w:p w:rsidR="00FD7B09" w:rsidRPr="00FD7B09" w:rsidRDefault="00FD7B09" w:rsidP="00EE13B1">
      <w:pPr>
        <w:spacing w:after="0" w:line="276" w:lineRule="auto"/>
        <w:rPr>
          <w:rFonts w:ascii="Times New Roman" w:eastAsia="Times New Roman" w:hAnsi="Times New Roman" w:cs="Arial"/>
          <w:b/>
          <w:bCs/>
          <w:sz w:val="24"/>
          <w:szCs w:val="24"/>
          <w:lang w:val="en-GB"/>
        </w:rPr>
      </w:pPr>
      <w:r w:rsidRPr="00FD7B09">
        <w:rPr>
          <w:rFonts w:ascii="Times New Roman" w:eastAsia="Times New Roman" w:hAnsi="Times New Roman" w:cs="Arial"/>
          <w:b/>
          <w:bCs/>
          <w:sz w:val="24"/>
          <w:szCs w:val="24"/>
          <w:lang w:val="en-GB"/>
        </w:rPr>
        <w:t xml:space="preserve">         </w:t>
      </w:r>
    </w:p>
    <w:p w:rsidR="00FD7B09" w:rsidRPr="00FD7B09" w:rsidRDefault="00FD7B09" w:rsidP="00EE13B1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Arial"/>
          <w:bCs/>
          <w:sz w:val="24"/>
          <w:szCs w:val="24"/>
        </w:rPr>
      </w:pPr>
      <w:r w:rsidRPr="00FD7B09">
        <w:rPr>
          <w:rFonts w:ascii="Times New Roman" w:eastAsia="Times New Roman" w:hAnsi="Times New Roman" w:cs="Arial"/>
          <w:bCs/>
          <w:sz w:val="24"/>
          <w:szCs w:val="24"/>
        </w:rPr>
        <w:t xml:space="preserve">Usvajanje  Zapisnika 7. sjednice Upravnog vijeća Tiflološkog muzeja </w:t>
      </w:r>
    </w:p>
    <w:p w:rsidR="00FD7B09" w:rsidRPr="00FD7B09" w:rsidRDefault="00FD7B09" w:rsidP="00EE13B1">
      <w:pPr>
        <w:numPr>
          <w:ilvl w:val="0"/>
          <w:numId w:val="2"/>
        </w:numPr>
        <w:tabs>
          <w:tab w:val="left" w:pos="5420"/>
        </w:tabs>
        <w:spacing w:after="0" w:line="276" w:lineRule="auto"/>
        <w:contextualSpacing/>
        <w:rPr>
          <w:rFonts w:ascii="Times New Roman" w:eastAsia="Times New Roman" w:hAnsi="Times New Roman" w:cs="Arial"/>
          <w:bCs/>
          <w:sz w:val="24"/>
          <w:szCs w:val="24"/>
        </w:rPr>
      </w:pPr>
      <w:r w:rsidRPr="00FD7B09">
        <w:rPr>
          <w:rFonts w:ascii="Times New Roman" w:eastAsia="Times New Roman" w:hAnsi="Times New Roman" w:cs="Arial"/>
          <w:bCs/>
          <w:sz w:val="24"/>
          <w:szCs w:val="24"/>
        </w:rPr>
        <w:t>Donošenje Odluke o raspisivanju natječaja za izbor i imenovanje ravnatelja/</w:t>
      </w:r>
      <w:proofErr w:type="spellStart"/>
      <w:r w:rsidRPr="00FD7B09">
        <w:rPr>
          <w:rFonts w:ascii="Times New Roman" w:eastAsia="Times New Roman" w:hAnsi="Times New Roman" w:cs="Arial"/>
          <w:bCs/>
          <w:sz w:val="24"/>
          <w:szCs w:val="24"/>
        </w:rPr>
        <w:t>ice</w:t>
      </w:r>
      <w:proofErr w:type="spellEnd"/>
    </w:p>
    <w:p w:rsidR="00FD7B09" w:rsidRPr="00FD7B09" w:rsidRDefault="00FD7B09" w:rsidP="00EE13B1">
      <w:pPr>
        <w:tabs>
          <w:tab w:val="left" w:pos="5420"/>
        </w:tabs>
        <w:spacing w:after="0" w:line="276" w:lineRule="auto"/>
        <w:ind w:left="345"/>
        <w:rPr>
          <w:rFonts w:ascii="Times New Roman" w:eastAsia="Times New Roman" w:hAnsi="Times New Roman" w:cs="Arial"/>
          <w:bCs/>
          <w:sz w:val="24"/>
          <w:szCs w:val="24"/>
        </w:rPr>
      </w:pPr>
      <w:r w:rsidRPr="00FD7B09">
        <w:rPr>
          <w:rFonts w:ascii="Times New Roman" w:eastAsia="Times New Roman" w:hAnsi="Times New Roman" w:cs="Arial"/>
          <w:bCs/>
          <w:sz w:val="24"/>
          <w:szCs w:val="24"/>
        </w:rPr>
        <w:t xml:space="preserve">      Tiflološkog muzeja </w:t>
      </w:r>
    </w:p>
    <w:p w:rsidR="00FD7B09" w:rsidRPr="00FD7B09" w:rsidRDefault="00FD7B09" w:rsidP="00EE13B1">
      <w:pPr>
        <w:numPr>
          <w:ilvl w:val="0"/>
          <w:numId w:val="2"/>
        </w:numPr>
        <w:tabs>
          <w:tab w:val="left" w:pos="5420"/>
        </w:tabs>
        <w:spacing w:after="0" w:line="276" w:lineRule="auto"/>
        <w:contextualSpacing/>
        <w:rPr>
          <w:rFonts w:ascii="Times New Roman" w:eastAsia="Times New Roman" w:hAnsi="Times New Roman" w:cs="Arial"/>
          <w:bCs/>
          <w:sz w:val="24"/>
          <w:szCs w:val="24"/>
        </w:rPr>
      </w:pPr>
      <w:r w:rsidRPr="00FD7B09">
        <w:rPr>
          <w:rFonts w:ascii="Times New Roman" w:eastAsia="Times New Roman" w:hAnsi="Times New Roman" w:cs="Arial"/>
          <w:bCs/>
          <w:sz w:val="24"/>
          <w:szCs w:val="24"/>
        </w:rPr>
        <w:t>Razno</w:t>
      </w:r>
    </w:p>
    <w:p w:rsidR="00FD7B09" w:rsidRPr="00FD7B09" w:rsidRDefault="00FD7B09" w:rsidP="00EE13B1">
      <w:pPr>
        <w:tabs>
          <w:tab w:val="left" w:pos="5420"/>
        </w:tabs>
        <w:spacing w:after="0" w:line="276" w:lineRule="auto"/>
        <w:ind w:left="345"/>
        <w:rPr>
          <w:rFonts w:ascii="Times New Roman" w:eastAsia="Times New Roman" w:hAnsi="Times New Roman" w:cs="Arial"/>
          <w:bCs/>
          <w:sz w:val="24"/>
          <w:szCs w:val="24"/>
          <w:lang w:val="en-GB"/>
        </w:rPr>
      </w:pPr>
    </w:p>
    <w:p w:rsidR="00FD7B09" w:rsidRPr="00FD7B09" w:rsidRDefault="00FD7B09" w:rsidP="00EE13B1">
      <w:pPr>
        <w:spacing w:after="0" w:line="276" w:lineRule="auto"/>
        <w:rPr>
          <w:rFonts w:ascii="Times New Roman" w:eastAsia="Times New Roman" w:hAnsi="Times New Roman" w:cs="Arial"/>
          <w:bCs/>
          <w:sz w:val="24"/>
          <w:szCs w:val="24"/>
          <w:lang w:val="en-GB"/>
        </w:rPr>
      </w:pPr>
      <w:r w:rsidRPr="00FD7B09">
        <w:rPr>
          <w:rFonts w:ascii="Times New Roman" w:eastAsia="Times New Roman" w:hAnsi="Times New Roman" w:cs="Arial"/>
          <w:bCs/>
          <w:sz w:val="24"/>
          <w:szCs w:val="24"/>
          <w:lang w:val="en-GB"/>
        </w:rPr>
        <w:t xml:space="preserve"> </w:t>
      </w:r>
      <w:r w:rsidR="003974BC">
        <w:rPr>
          <w:rFonts w:ascii="Times New Roman" w:eastAsia="Times New Roman" w:hAnsi="Times New Roman" w:cs="Arial"/>
          <w:bCs/>
          <w:sz w:val="24"/>
          <w:szCs w:val="24"/>
          <w:lang w:val="en-GB"/>
        </w:rPr>
        <w:t xml:space="preserve">  </w:t>
      </w:r>
      <w:r w:rsidRPr="00FD7B09">
        <w:rPr>
          <w:rFonts w:ascii="Times New Roman" w:eastAsia="Times New Roman" w:hAnsi="Times New Roman" w:cs="Arial"/>
          <w:bCs/>
          <w:sz w:val="24"/>
          <w:szCs w:val="24"/>
          <w:lang w:val="en-GB"/>
        </w:rPr>
        <w:t xml:space="preserve">  </w:t>
      </w:r>
    </w:p>
    <w:p w:rsidR="003974BC" w:rsidRPr="003974BC" w:rsidRDefault="003974BC" w:rsidP="00EE13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974BC">
        <w:rPr>
          <w:rFonts w:ascii="Times New Roman" w:eastAsia="Calibri" w:hAnsi="Times New Roman" w:cs="Times New Roman"/>
          <w:sz w:val="24"/>
          <w:szCs w:val="24"/>
        </w:rPr>
        <w:t xml:space="preserve">Ad.1. Članovi Upravnog vijeća očituju se mailom vezano uz predloženi dnevni red, kojeg jednoglasno prihvaćaju. </w:t>
      </w:r>
    </w:p>
    <w:p w:rsidR="00EE13B1" w:rsidRDefault="003974BC" w:rsidP="00EE13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974BC">
        <w:rPr>
          <w:rFonts w:ascii="Times New Roman" w:eastAsia="Times New Roman" w:hAnsi="Times New Roman" w:cs="Times New Roman"/>
          <w:sz w:val="24"/>
        </w:rPr>
        <w:t xml:space="preserve">Ad.2. </w:t>
      </w:r>
      <w:r w:rsidRPr="003974BC">
        <w:rPr>
          <w:rFonts w:ascii="Times New Roman" w:eastAsia="Calibri" w:hAnsi="Times New Roman" w:cs="Times New Roman"/>
          <w:sz w:val="24"/>
          <w:szCs w:val="24"/>
        </w:rPr>
        <w:t>Članovi Upravnog vijeća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 očituju mailom</w:t>
      </w:r>
      <w:r w:rsidR="00EE13B1">
        <w:rPr>
          <w:rFonts w:ascii="Times New Roman" w:eastAsia="Calibri" w:hAnsi="Times New Roman" w:cs="Times New Roman"/>
          <w:sz w:val="24"/>
          <w:szCs w:val="24"/>
        </w:rPr>
        <w:t xml:space="preserve"> na priloženi tekst javnog natječaja:</w:t>
      </w:r>
    </w:p>
    <w:p w:rsidR="00EE13B1" w:rsidRPr="00EE13B1" w:rsidRDefault="00EE13B1" w:rsidP="00EE13B1">
      <w:pPr>
        <w:spacing w:after="0" w:line="276" w:lineRule="auto"/>
        <w:rPr>
          <w:rFonts w:ascii="Times" w:eastAsia="Times" w:hAnsi="Times" w:cs="Times New Roman"/>
          <w:sz w:val="24"/>
          <w:szCs w:val="20"/>
          <w:lang w:eastAsia="hr-HR"/>
        </w:rPr>
      </w:pPr>
      <w:r>
        <w:rPr>
          <w:rFonts w:ascii="Times" w:eastAsia="Times" w:hAnsi="Times" w:cs="Times New Roman"/>
          <w:sz w:val="24"/>
          <w:szCs w:val="20"/>
          <w:lang w:val="en-US" w:eastAsia="hr-HR"/>
        </w:rPr>
        <w:t>“</w:t>
      </w:r>
      <w:r w:rsidRPr="00EE13B1">
        <w:rPr>
          <w:rFonts w:ascii="Times" w:eastAsia="Times" w:hAnsi="Times" w:cs="Times New Roman"/>
          <w:sz w:val="24"/>
          <w:szCs w:val="20"/>
          <w:lang w:eastAsia="hr-HR"/>
        </w:rPr>
        <w:t xml:space="preserve">Na temelju članka 38. stavka 2. i članka 41. Zakona o ustanovama  (N.N. </w:t>
      </w:r>
      <w:proofErr w:type="spellStart"/>
      <w:r w:rsidRPr="00EE13B1">
        <w:rPr>
          <w:rFonts w:ascii="Times" w:eastAsia="Times" w:hAnsi="Times" w:cs="Times New Roman"/>
          <w:sz w:val="24"/>
          <w:szCs w:val="20"/>
          <w:lang w:eastAsia="hr-HR"/>
        </w:rPr>
        <w:t>br</w:t>
      </w:r>
      <w:proofErr w:type="spellEnd"/>
      <w:r w:rsidRPr="00EE13B1">
        <w:rPr>
          <w:rFonts w:ascii="Times" w:eastAsia="Times" w:hAnsi="Times" w:cs="Times New Roman"/>
          <w:sz w:val="24"/>
          <w:szCs w:val="20"/>
          <w:lang w:eastAsia="hr-HR"/>
        </w:rPr>
        <w:t>: 76/93, 29/97, 47/99, 35/08, 127/19) i članka 26. Zakona o muzejima (N.N.br: 61/18, 98/19), te članka 27.</w:t>
      </w:r>
    </w:p>
    <w:p w:rsidR="00EE13B1" w:rsidRPr="00EE13B1" w:rsidRDefault="00EE13B1" w:rsidP="00EE13B1">
      <w:pPr>
        <w:spacing w:after="0" w:line="276" w:lineRule="auto"/>
        <w:rPr>
          <w:rFonts w:ascii="Times" w:eastAsia="Times" w:hAnsi="Times" w:cs="Times New Roman"/>
          <w:sz w:val="24"/>
          <w:szCs w:val="20"/>
          <w:lang w:eastAsia="hr-HR"/>
        </w:rPr>
      </w:pPr>
      <w:r w:rsidRPr="00EE13B1">
        <w:rPr>
          <w:rFonts w:ascii="Times" w:eastAsia="Times" w:hAnsi="Times" w:cs="Times New Roman"/>
          <w:sz w:val="24"/>
          <w:szCs w:val="20"/>
          <w:lang w:eastAsia="hr-HR"/>
        </w:rPr>
        <w:lastRenderedPageBreak/>
        <w:t xml:space="preserve"> i članka 28. Statuta Tiflološkog muzeja Upravno vijeće muzeja, na sjednici održanoj  07 05. 2022. donosi odluku o raspisivanju  </w:t>
      </w:r>
    </w:p>
    <w:p w:rsidR="00EE13B1" w:rsidRPr="00EE13B1" w:rsidRDefault="00EE13B1" w:rsidP="00EE13B1">
      <w:pPr>
        <w:spacing w:after="0" w:line="240" w:lineRule="auto"/>
        <w:rPr>
          <w:rFonts w:ascii="Times" w:eastAsia="Times" w:hAnsi="Times" w:cs="Times New Roman"/>
          <w:sz w:val="24"/>
          <w:szCs w:val="20"/>
          <w:lang w:eastAsia="hr-HR"/>
        </w:rPr>
      </w:pPr>
    </w:p>
    <w:p w:rsidR="00EE13B1" w:rsidRPr="00EE13B1" w:rsidRDefault="00EE13B1" w:rsidP="00EE13B1">
      <w:pPr>
        <w:spacing w:after="0" w:line="240" w:lineRule="auto"/>
        <w:rPr>
          <w:rFonts w:ascii="Times" w:eastAsia="Times" w:hAnsi="Times" w:cs="Times New Roman"/>
          <w:sz w:val="24"/>
          <w:szCs w:val="20"/>
          <w:lang w:eastAsia="hr-HR"/>
        </w:rPr>
      </w:pPr>
      <w:r w:rsidRPr="00EE13B1">
        <w:rPr>
          <w:rFonts w:ascii="Times" w:eastAsia="Times" w:hAnsi="Times" w:cs="Times New Roman"/>
          <w:sz w:val="24"/>
          <w:szCs w:val="20"/>
          <w:lang w:eastAsia="hr-HR"/>
        </w:rPr>
        <w:t xml:space="preserve"> JAVNOG  NATJEČAJA</w:t>
      </w:r>
    </w:p>
    <w:p w:rsidR="00EE13B1" w:rsidRPr="00EE13B1" w:rsidRDefault="00EE13B1" w:rsidP="00EE13B1">
      <w:pPr>
        <w:spacing w:after="0" w:line="240" w:lineRule="auto"/>
        <w:rPr>
          <w:rFonts w:ascii="Times" w:eastAsia="Times" w:hAnsi="Times" w:cs="Times New Roman"/>
          <w:sz w:val="24"/>
          <w:szCs w:val="20"/>
          <w:lang w:eastAsia="hr-HR"/>
        </w:rPr>
      </w:pPr>
    </w:p>
    <w:p w:rsidR="00EE13B1" w:rsidRPr="00EE13B1" w:rsidRDefault="00EE13B1" w:rsidP="00EE13B1">
      <w:pPr>
        <w:spacing w:after="0" w:line="240" w:lineRule="auto"/>
        <w:rPr>
          <w:rFonts w:ascii="Times" w:eastAsia="Times" w:hAnsi="Times" w:cs="Times New Roman"/>
          <w:b/>
          <w:sz w:val="24"/>
          <w:szCs w:val="20"/>
          <w:lang w:eastAsia="hr-HR"/>
        </w:rPr>
      </w:pPr>
      <w:r w:rsidRPr="00EE13B1">
        <w:rPr>
          <w:rFonts w:ascii="Times" w:eastAsia="Times" w:hAnsi="Times" w:cs="Times New Roman"/>
          <w:b/>
          <w:sz w:val="24"/>
          <w:szCs w:val="20"/>
          <w:lang w:eastAsia="hr-HR"/>
        </w:rPr>
        <w:t>Za izbor i imenovanje ravnatelja/</w:t>
      </w:r>
      <w:proofErr w:type="spellStart"/>
      <w:r w:rsidRPr="00EE13B1">
        <w:rPr>
          <w:rFonts w:ascii="Times" w:eastAsia="Times" w:hAnsi="Times" w:cs="Times New Roman"/>
          <w:b/>
          <w:sz w:val="24"/>
          <w:szCs w:val="20"/>
          <w:lang w:eastAsia="hr-HR"/>
        </w:rPr>
        <w:t>ice</w:t>
      </w:r>
      <w:proofErr w:type="spellEnd"/>
      <w:r w:rsidRPr="00EE13B1">
        <w:rPr>
          <w:rFonts w:ascii="Times" w:eastAsia="Times" w:hAnsi="Times" w:cs="Times New Roman"/>
          <w:b/>
          <w:sz w:val="24"/>
          <w:szCs w:val="20"/>
          <w:lang w:eastAsia="hr-HR"/>
        </w:rPr>
        <w:t xml:space="preserve"> Tiflološkog muzej</w:t>
      </w:r>
    </w:p>
    <w:p w:rsidR="00EE13B1" w:rsidRPr="00EE13B1" w:rsidRDefault="00EE13B1" w:rsidP="00EE13B1">
      <w:pPr>
        <w:spacing w:after="0" w:line="240" w:lineRule="auto"/>
        <w:rPr>
          <w:rFonts w:ascii="Times" w:eastAsia="Times" w:hAnsi="Times" w:cs="Times New Roman"/>
          <w:b/>
          <w:sz w:val="24"/>
          <w:szCs w:val="24"/>
          <w:lang w:eastAsia="hr-HR"/>
        </w:rPr>
      </w:pPr>
    </w:p>
    <w:p w:rsidR="00EE13B1" w:rsidRPr="00EE13B1" w:rsidRDefault="00EE13B1" w:rsidP="00EE13B1">
      <w:pPr>
        <w:spacing w:after="0" w:line="240" w:lineRule="auto"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sz w:val="24"/>
          <w:szCs w:val="24"/>
          <w:lang w:eastAsia="hr-HR"/>
        </w:rPr>
        <w:t>Za ravnatelja/</w:t>
      </w:r>
      <w:proofErr w:type="spellStart"/>
      <w:r w:rsidRPr="00EE13B1">
        <w:rPr>
          <w:rFonts w:ascii="Times" w:eastAsia="Times" w:hAnsi="Times" w:cs="Times New Roman"/>
          <w:sz w:val="24"/>
          <w:szCs w:val="24"/>
          <w:lang w:eastAsia="hr-HR"/>
        </w:rPr>
        <w:t>icu</w:t>
      </w:r>
      <w:proofErr w:type="spellEnd"/>
      <w:r w:rsidRPr="00EE13B1">
        <w:rPr>
          <w:rFonts w:ascii="Times" w:eastAsia="Times" w:hAnsi="Times" w:cs="Times New Roman"/>
          <w:sz w:val="24"/>
          <w:szCs w:val="24"/>
          <w:lang w:eastAsia="hr-HR"/>
        </w:rPr>
        <w:t xml:space="preserve"> se može imenovati osoba koja ispunjava slijedeće uvjete:</w:t>
      </w:r>
    </w:p>
    <w:p w:rsidR="00EE13B1" w:rsidRPr="00EE13B1" w:rsidRDefault="00EE13B1" w:rsidP="00EE13B1">
      <w:pPr>
        <w:spacing w:after="0" w:line="240" w:lineRule="auto"/>
        <w:rPr>
          <w:rFonts w:ascii="Times" w:eastAsia="Times" w:hAnsi="Times" w:cs="Times New Roman"/>
          <w:sz w:val="24"/>
          <w:szCs w:val="24"/>
          <w:lang w:eastAsia="hr-HR"/>
        </w:rPr>
      </w:pPr>
    </w:p>
    <w:p w:rsidR="00EE13B1" w:rsidRPr="00EE13B1" w:rsidRDefault="00EE13B1" w:rsidP="00EE13B1">
      <w:pPr>
        <w:numPr>
          <w:ilvl w:val="0"/>
          <w:numId w:val="3"/>
        </w:numPr>
        <w:spacing w:after="0" w:line="240" w:lineRule="auto"/>
        <w:contextualSpacing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sz w:val="24"/>
          <w:szCs w:val="24"/>
          <w:lang w:eastAsia="hr-HR"/>
        </w:rPr>
        <w:t>ima završen sveučilišni diplomski studij ili integrirani preddiplomski i diplomski sveučilišni studij ili specijalistički diplomski stručni studij ili s njim izjednačen studij,</w:t>
      </w:r>
    </w:p>
    <w:p w:rsidR="00EE13B1" w:rsidRPr="00EE13B1" w:rsidRDefault="00EE13B1" w:rsidP="00EE13B1">
      <w:pPr>
        <w:spacing w:after="0" w:line="240" w:lineRule="auto"/>
        <w:ind w:left="360"/>
        <w:contextualSpacing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sz w:val="24"/>
          <w:szCs w:val="24"/>
          <w:lang w:eastAsia="hr-HR"/>
        </w:rPr>
        <w:t xml:space="preserve">      smjer: Edukacijsko rehabilitacijski fakultet</w:t>
      </w:r>
    </w:p>
    <w:p w:rsidR="00EE13B1" w:rsidRPr="00EE13B1" w:rsidRDefault="00EE13B1" w:rsidP="00EE13B1">
      <w:pPr>
        <w:numPr>
          <w:ilvl w:val="0"/>
          <w:numId w:val="3"/>
        </w:numPr>
        <w:spacing w:after="0" w:line="240" w:lineRule="auto"/>
        <w:contextualSpacing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sz w:val="24"/>
          <w:szCs w:val="24"/>
          <w:lang w:eastAsia="hr-HR"/>
        </w:rPr>
        <w:t>ima najmanje pet godina rada u muzejskoj djelatnosti ili najmanje deset godina rada u kulturi, znanosti ili obrazovanju</w:t>
      </w:r>
    </w:p>
    <w:p w:rsidR="00EE13B1" w:rsidRPr="00EE13B1" w:rsidRDefault="00EE13B1" w:rsidP="00EE13B1">
      <w:pPr>
        <w:numPr>
          <w:ilvl w:val="0"/>
          <w:numId w:val="3"/>
        </w:numPr>
        <w:spacing w:after="0" w:line="240" w:lineRule="auto"/>
        <w:contextualSpacing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sz w:val="24"/>
          <w:szCs w:val="24"/>
          <w:lang w:eastAsia="hr-HR"/>
        </w:rPr>
        <w:t xml:space="preserve">odlikuje se stručnim, radnim i organizacijskim sposobnostima, </w:t>
      </w:r>
    </w:p>
    <w:p w:rsidR="00EE13B1" w:rsidRPr="00EE13B1" w:rsidRDefault="00EE13B1" w:rsidP="00EE13B1">
      <w:pPr>
        <w:numPr>
          <w:ilvl w:val="0"/>
          <w:numId w:val="3"/>
        </w:numPr>
        <w:spacing w:after="0" w:line="240" w:lineRule="auto"/>
        <w:contextualSpacing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sz w:val="24"/>
          <w:szCs w:val="24"/>
          <w:lang w:eastAsia="hr-HR"/>
        </w:rPr>
        <w:t>aktivno znanje jednog svjetskog jezika.</w:t>
      </w:r>
    </w:p>
    <w:p w:rsidR="00EE13B1" w:rsidRPr="00EE13B1" w:rsidRDefault="00EE13B1" w:rsidP="00EE13B1">
      <w:pPr>
        <w:spacing w:after="0" w:line="240" w:lineRule="auto"/>
        <w:contextualSpacing/>
        <w:rPr>
          <w:rFonts w:ascii="Times" w:eastAsia="Times" w:hAnsi="Times" w:cs="Times New Roman"/>
          <w:sz w:val="24"/>
          <w:szCs w:val="24"/>
          <w:lang w:eastAsia="hr-HR"/>
        </w:rPr>
      </w:pPr>
    </w:p>
    <w:p w:rsidR="00EE13B1" w:rsidRPr="00EE13B1" w:rsidRDefault="00EE13B1" w:rsidP="00EE13B1">
      <w:pPr>
        <w:spacing w:after="0" w:line="240" w:lineRule="auto"/>
        <w:contextualSpacing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sz w:val="24"/>
          <w:szCs w:val="24"/>
          <w:lang w:eastAsia="hr-HR"/>
        </w:rPr>
        <w:t>Ravnatelj/</w:t>
      </w:r>
      <w:proofErr w:type="spellStart"/>
      <w:r w:rsidRPr="00EE13B1">
        <w:rPr>
          <w:rFonts w:ascii="Times" w:eastAsia="Times" w:hAnsi="Times" w:cs="Times New Roman"/>
          <w:sz w:val="24"/>
          <w:szCs w:val="24"/>
          <w:lang w:eastAsia="hr-HR"/>
        </w:rPr>
        <w:t>ica</w:t>
      </w:r>
      <w:proofErr w:type="spellEnd"/>
      <w:r w:rsidRPr="00EE13B1">
        <w:rPr>
          <w:rFonts w:ascii="Times" w:eastAsia="Times" w:hAnsi="Times" w:cs="Times New Roman"/>
          <w:sz w:val="24"/>
          <w:szCs w:val="24"/>
          <w:lang w:eastAsia="hr-HR"/>
        </w:rPr>
        <w:t xml:space="preserve"> se imenuje na temelju predloženog </w:t>
      </w:r>
      <w:proofErr w:type="spellStart"/>
      <w:r w:rsidRPr="00EE13B1">
        <w:rPr>
          <w:rFonts w:ascii="Times" w:eastAsia="Times" w:hAnsi="Times" w:cs="Times New Roman"/>
          <w:sz w:val="24"/>
          <w:szCs w:val="24"/>
          <w:lang w:eastAsia="hr-HR"/>
        </w:rPr>
        <w:t>četvrogodišnjeg</w:t>
      </w:r>
      <w:proofErr w:type="spellEnd"/>
      <w:r w:rsidRPr="00EE13B1">
        <w:rPr>
          <w:rFonts w:ascii="Times" w:eastAsia="Times" w:hAnsi="Times" w:cs="Times New Roman"/>
          <w:sz w:val="24"/>
          <w:szCs w:val="24"/>
          <w:lang w:eastAsia="hr-HR"/>
        </w:rPr>
        <w:t xml:space="preserve"> programa rada.</w:t>
      </w:r>
    </w:p>
    <w:p w:rsidR="00EE13B1" w:rsidRPr="00EE13B1" w:rsidRDefault="00EE13B1" w:rsidP="00EE13B1">
      <w:pPr>
        <w:spacing w:after="0" w:line="240" w:lineRule="auto"/>
        <w:contextualSpacing/>
        <w:rPr>
          <w:rFonts w:ascii="Times" w:eastAsia="Times" w:hAnsi="Times" w:cs="Times New Roman"/>
          <w:sz w:val="24"/>
          <w:szCs w:val="24"/>
          <w:lang w:eastAsia="hr-HR"/>
        </w:rPr>
      </w:pPr>
    </w:p>
    <w:p w:rsidR="00EE13B1" w:rsidRPr="00EE13B1" w:rsidRDefault="00EE13B1" w:rsidP="00EE13B1">
      <w:pPr>
        <w:spacing w:after="0" w:line="240" w:lineRule="auto"/>
        <w:contextualSpacing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sz w:val="24"/>
          <w:szCs w:val="24"/>
          <w:lang w:eastAsia="hr-HR"/>
        </w:rPr>
        <w:t>Ravnatelj/</w:t>
      </w:r>
      <w:proofErr w:type="spellStart"/>
      <w:r w:rsidRPr="00EE13B1">
        <w:rPr>
          <w:rFonts w:ascii="Times" w:eastAsia="Times" w:hAnsi="Times" w:cs="Times New Roman"/>
          <w:sz w:val="24"/>
          <w:szCs w:val="24"/>
          <w:lang w:eastAsia="hr-HR"/>
        </w:rPr>
        <w:t>ica</w:t>
      </w:r>
      <w:proofErr w:type="spellEnd"/>
      <w:r w:rsidRPr="00EE13B1">
        <w:rPr>
          <w:rFonts w:ascii="Times" w:eastAsia="Times" w:hAnsi="Times" w:cs="Times New Roman"/>
          <w:sz w:val="24"/>
          <w:szCs w:val="24"/>
          <w:lang w:eastAsia="hr-HR"/>
        </w:rPr>
        <w:t xml:space="preserve"> se imenuje na četiri godine i može biti ponovno imenovan/a.</w:t>
      </w:r>
    </w:p>
    <w:p w:rsidR="00EE13B1" w:rsidRPr="00EE13B1" w:rsidRDefault="00EE13B1" w:rsidP="00EE13B1">
      <w:pPr>
        <w:spacing w:after="0" w:line="240" w:lineRule="auto"/>
        <w:contextualSpacing/>
        <w:rPr>
          <w:rFonts w:ascii="Times" w:eastAsia="Times" w:hAnsi="Times" w:cs="Times New Roman"/>
          <w:sz w:val="24"/>
          <w:szCs w:val="24"/>
          <w:lang w:eastAsia="hr-HR"/>
        </w:rPr>
      </w:pPr>
    </w:p>
    <w:p w:rsidR="00EE13B1" w:rsidRPr="00EE13B1" w:rsidRDefault="00EE13B1" w:rsidP="00EE13B1">
      <w:pPr>
        <w:spacing w:after="0" w:line="240" w:lineRule="auto"/>
        <w:contextualSpacing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sz w:val="24"/>
          <w:szCs w:val="24"/>
          <w:lang w:eastAsia="hr-HR"/>
        </w:rPr>
        <w:t xml:space="preserve">Na natječaj se mogu javiti pod ravnopravnim uvjetima, osobe oba spola. </w:t>
      </w:r>
    </w:p>
    <w:p w:rsidR="00EE13B1" w:rsidRPr="00EE13B1" w:rsidRDefault="00EE13B1" w:rsidP="00EE13B1">
      <w:pPr>
        <w:spacing w:after="0" w:line="240" w:lineRule="auto"/>
        <w:ind w:left="720"/>
        <w:contextualSpacing/>
        <w:rPr>
          <w:rFonts w:ascii="Times" w:eastAsia="Times" w:hAnsi="Times" w:cs="Times New Roman"/>
          <w:sz w:val="24"/>
          <w:szCs w:val="24"/>
          <w:lang w:eastAsia="hr-HR"/>
        </w:rPr>
      </w:pPr>
    </w:p>
    <w:p w:rsidR="00EE13B1" w:rsidRPr="00EE13B1" w:rsidRDefault="00EE13B1" w:rsidP="00EE13B1">
      <w:pPr>
        <w:spacing w:after="0" w:line="240" w:lineRule="auto"/>
        <w:jc w:val="both"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sz w:val="24"/>
          <w:szCs w:val="24"/>
          <w:lang w:eastAsia="hr-HR"/>
        </w:rPr>
        <w:t>Uz prijavu na natječaj treba priložiti:</w:t>
      </w:r>
    </w:p>
    <w:p w:rsidR="00EE13B1" w:rsidRPr="00EE13B1" w:rsidRDefault="00EE13B1" w:rsidP="00EE13B1">
      <w:pPr>
        <w:spacing w:after="0" w:line="240" w:lineRule="auto"/>
        <w:jc w:val="both"/>
        <w:rPr>
          <w:rFonts w:ascii="Times" w:eastAsia="Times" w:hAnsi="Times" w:cs="Times New Roman"/>
          <w:sz w:val="24"/>
          <w:szCs w:val="24"/>
          <w:lang w:eastAsia="hr-HR"/>
        </w:rPr>
      </w:pPr>
    </w:p>
    <w:p w:rsidR="00EE13B1" w:rsidRPr="00EE13B1" w:rsidRDefault="00EE13B1" w:rsidP="00EE13B1">
      <w:pPr>
        <w:spacing w:after="0" w:line="240" w:lineRule="auto"/>
        <w:jc w:val="both"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sz w:val="24"/>
          <w:szCs w:val="24"/>
          <w:lang w:eastAsia="hr-HR"/>
        </w:rPr>
        <w:t>- životopis</w:t>
      </w:r>
    </w:p>
    <w:p w:rsidR="00EE13B1" w:rsidRPr="00EE13B1" w:rsidRDefault="00EE13B1" w:rsidP="00EE13B1">
      <w:pPr>
        <w:spacing w:after="0" w:line="240" w:lineRule="auto"/>
        <w:jc w:val="both"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sz w:val="24"/>
          <w:szCs w:val="24"/>
          <w:lang w:eastAsia="hr-HR"/>
        </w:rPr>
        <w:t>- prijedlog četverogodišnjeg mandata rada Tiflološkog muzeja</w:t>
      </w:r>
    </w:p>
    <w:p w:rsidR="00EE13B1" w:rsidRPr="00EE13B1" w:rsidRDefault="00EE13B1" w:rsidP="00EE13B1">
      <w:pPr>
        <w:spacing w:after="0" w:line="240" w:lineRule="auto"/>
        <w:jc w:val="both"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sz w:val="24"/>
          <w:szCs w:val="24"/>
          <w:lang w:eastAsia="hr-HR"/>
        </w:rPr>
        <w:t>- dokaz o aktivnom znanju jednog svjetskog jezika</w:t>
      </w:r>
    </w:p>
    <w:p w:rsidR="00EE13B1" w:rsidRPr="00EE13B1" w:rsidRDefault="00EE13B1" w:rsidP="00EE13B1">
      <w:pPr>
        <w:spacing w:after="0" w:line="240" w:lineRule="auto"/>
        <w:jc w:val="both"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sz w:val="24"/>
          <w:szCs w:val="24"/>
          <w:lang w:eastAsia="hr-HR"/>
        </w:rPr>
        <w:t>- dokaz o stručnoj spremi – diploma (preslika),</w:t>
      </w:r>
    </w:p>
    <w:p w:rsidR="00EE13B1" w:rsidRPr="00EE13B1" w:rsidRDefault="00EE13B1" w:rsidP="00EE13B1">
      <w:pPr>
        <w:spacing w:after="0" w:line="240" w:lineRule="auto"/>
        <w:jc w:val="both"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sz w:val="24"/>
          <w:szCs w:val="24"/>
          <w:lang w:eastAsia="hr-HR"/>
        </w:rPr>
        <w:t>- dokaz o radnom stažu (elektronički zapis)</w:t>
      </w:r>
    </w:p>
    <w:p w:rsidR="00EE13B1" w:rsidRPr="00EE13B1" w:rsidRDefault="00EE13B1" w:rsidP="00EE13B1">
      <w:pPr>
        <w:spacing w:after="0" w:line="240" w:lineRule="auto"/>
        <w:jc w:val="both"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sz w:val="24"/>
          <w:szCs w:val="24"/>
          <w:lang w:eastAsia="hr-HR"/>
        </w:rPr>
        <w:t xml:space="preserve">- dokaz o radnom iskustvu u muzejskoj struci ili o radu u kulturi, znanosti ili drugom </w:t>
      </w:r>
    </w:p>
    <w:p w:rsidR="00EE13B1" w:rsidRPr="00EE13B1" w:rsidRDefault="00EE13B1" w:rsidP="00EE13B1">
      <w:pPr>
        <w:spacing w:after="0" w:line="240" w:lineRule="auto"/>
        <w:jc w:val="both"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sz w:val="24"/>
          <w:szCs w:val="24"/>
          <w:lang w:eastAsia="hr-HR"/>
        </w:rPr>
        <w:t xml:space="preserve">  odgovarajućem području vezanom uz djelatnost muzeja ili galerija,</w:t>
      </w:r>
    </w:p>
    <w:p w:rsidR="00EE13B1" w:rsidRPr="00EE13B1" w:rsidRDefault="00EE13B1" w:rsidP="00EE13B1">
      <w:pPr>
        <w:spacing w:after="0" w:line="240" w:lineRule="auto"/>
        <w:jc w:val="both"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sz w:val="24"/>
          <w:szCs w:val="24"/>
          <w:lang w:eastAsia="hr-HR"/>
        </w:rPr>
        <w:t>- dokaz o državljanstvu – (preslika),</w:t>
      </w:r>
    </w:p>
    <w:p w:rsidR="00EE13B1" w:rsidRPr="00EE13B1" w:rsidRDefault="00EE13B1" w:rsidP="00EE13B1">
      <w:pPr>
        <w:spacing w:after="0" w:line="240" w:lineRule="auto"/>
        <w:jc w:val="both"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sz w:val="24"/>
          <w:szCs w:val="24"/>
          <w:lang w:eastAsia="hr-HR"/>
        </w:rPr>
        <w:t>- uvjerenje o nekažnjavanju – ne starije od 6 mjeseci</w:t>
      </w:r>
    </w:p>
    <w:p w:rsidR="00EE13B1" w:rsidRPr="00EE13B1" w:rsidRDefault="00EE13B1" w:rsidP="00EE13B1">
      <w:pPr>
        <w:spacing w:after="0" w:line="240" w:lineRule="auto"/>
        <w:jc w:val="both"/>
        <w:rPr>
          <w:rFonts w:ascii="Times" w:eastAsia="Times" w:hAnsi="Times" w:cs="Times New Roman"/>
          <w:sz w:val="24"/>
          <w:szCs w:val="24"/>
          <w:lang w:eastAsia="hr-HR"/>
        </w:rPr>
      </w:pPr>
    </w:p>
    <w:p w:rsidR="00EE13B1" w:rsidRPr="00EE13B1" w:rsidRDefault="00EE13B1" w:rsidP="00EE13B1">
      <w:pPr>
        <w:spacing w:after="0" w:line="240" w:lineRule="auto"/>
        <w:jc w:val="both"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sz w:val="24"/>
          <w:szCs w:val="24"/>
          <w:lang w:eastAsia="hr-HR"/>
        </w:rPr>
        <w:t xml:space="preserve">Nepravodobne i nepotpune prijave neće se razmatrati. </w:t>
      </w:r>
    </w:p>
    <w:p w:rsidR="00EE13B1" w:rsidRPr="00EE13B1" w:rsidRDefault="00EE13B1" w:rsidP="00EE13B1">
      <w:pPr>
        <w:spacing w:after="0" w:line="240" w:lineRule="auto"/>
        <w:jc w:val="both"/>
        <w:rPr>
          <w:rFonts w:ascii="Times" w:eastAsia="Times" w:hAnsi="Times" w:cs="Times New Roman"/>
          <w:sz w:val="24"/>
          <w:szCs w:val="24"/>
          <w:lang w:eastAsia="hr-HR"/>
        </w:rPr>
      </w:pPr>
    </w:p>
    <w:p w:rsidR="00EE13B1" w:rsidRPr="00EE13B1" w:rsidRDefault="00EE13B1" w:rsidP="00EE13B1">
      <w:pPr>
        <w:spacing w:after="0" w:line="240" w:lineRule="auto"/>
        <w:jc w:val="both"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sz w:val="24"/>
          <w:szCs w:val="24"/>
          <w:lang w:eastAsia="hr-HR"/>
        </w:rPr>
        <w:t xml:space="preserve">Rok za podnošenje prijava je </w:t>
      </w:r>
      <w:r w:rsidRPr="00EE13B1">
        <w:rPr>
          <w:rFonts w:ascii="Times" w:eastAsia="Times" w:hAnsi="Times" w:cs="Times New Roman"/>
          <w:b/>
          <w:sz w:val="24"/>
          <w:szCs w:val="24"/>
          <w:lang w:eastAsia="hr-HR"/>
        </w:rPr>
        <w:t>15 dana</w:t>
      </w:r>
      <w:r w:rsidRPr="00EE13B1">
        <w:rPr>
          <w:rFonts w:ascii="Times" w:eastAsia="Times" w:hAnsi="Times" w:cs="Times New Roman"/>
          <w:sz w:val="24"/>
          <w:szCs w:val="24"/>
          <w:lang w:eastAsia="hr-HR"/>
        </w:rPr>
        <w:t xml:space="preserve"> od objave natječaja u “Narodnim Novinama”.</w:t>
      </w:r>
    </w:p>
    <w:p w:rsidR="00EE13B1" w:rsidRPr="00EE13B1" w:rsidRDefault="00EE13B1" w:rsidP="00EE13B1">
      <w:pPr>
        <w:spacing w:after="0" w:line="240" w:lineRule="auto"/>
        <w:jc w:val="both"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sz w:val="24"/>
          <w:szCs w:val="24"/>
          <w:lang w:eastAsia="hr-HR"/>
        </w:rPr>
        <w:t xml:space="preserve">Prijave na natječaj s potrebnom natječajnom dokumentacijom predaju se osobno ili poštom preporučeno na adresu: </w:t>
      </w:r>
      <w:r w:rsidRPr="00EE13B1">
        <w:rPr>
          <w:rFonts w:ascii="Times" w:eastAsia="Times" w:hAnsi="Times" w:cs="Times New Roman"/>
          <w:b/>
          <w:sz w:val="24"/>
          <w:szCs w:val="24"/>
          <w:lang w:eastAsia="hr-HR"/>
        </w:rPr>
        <w:t>Tiflološki muzej, 10000 Zagreb, Augusta Šenoe 34/III</w:t>
      </w:r>
      <w:r w:rsidRPr="00EE13B1">
        <w:rPr>
          <w:rFonts w:ascii="Times" w:eastAsia="Times" w:hAnsi="Times" w:cs="Times New Roman"/>
          <w:sz w:val="24"/>
          <w:szCs w:val="24"/>
          <w:lang w:eastAsia="hr-HR"/>
        </w:rPr>
        <w:t>, s naznakom</w:t>
      </w:r>
    </w:p>
    <w:p w:rsidR="00EE13B1" w:rsidRPr="00EE13B1" w:rsidRDefault="00EE13B1" w:rsidP="00EE13B1">
      <w:pPr>
        <w:spacing w:after="0" w:line="240" w:lineRule="auto"/>
        <w:jc w:val="both"/>
        <w:rPr>
          <w:rFonts w:ascii="Times" w:eastAsia="Times" w:hAnsi="Times" w:cs="Times New Roman"/>
          <w:sz w:val="24"/>
          <w:szCs w:val="24"/>
          <w:lang w:eastAsia="hr-HR"/>
        </w:rPr>
      </w:pPr>
      <w:r w:rsidRPr="00EE13B1">
        <w:rPr>
          <w:rFonts w:ascii="Times" w:eastAsia="Times" w:hAnsi="Times" w:cs="Times New Roman"/>
          <w:b/>
          <w:sz w:val="24"/>
          <w:szCs w:val="24"/>
          <w:lang w:eastAsia="hr-HR"/>
        </w:rPr>
        <w:t>“Javni natječaj za ravnatelja/</w:t>
      </w:r>
      <w:proofErr w:type="spellStart"/>
      <w:r w:rsidRPr="00EE13B1">
        <w:rPr>
          <w:rFonts w:ascii="Times" w:eastAsia="Times" w:hAnsi="Times" w:cs="Times New Roman"/>
          <w:b/>
          <w:sz w:val="24"/>
          <w:szCs w:val="24"/>
          <w:lang w:eastAsia="hr-HR"/>
        </w:rPr>
        <w:t>icu</w:t>
      </w:r>
      <w:proofErr w:type="spellEnd"/>
      <w:r w:rsidRPr="00EE13B1">
        <w:rPr>
          <w:rFonts w:ascii="Times" w:eastAsia="Times" w:hAnsi="Times" w:cs="Times New Roman"/>
          <w:b/>
          <w:sz w:val="24"/>
          <w:szCs w:val="24"/>
          <w:lang w:eastAsia="hr-HR"/>
        </w:rPr>
        <w:t xml:space="preserve"> muzeja – ne otvarati</w:t>
      </w:r>
      <w:r w:rsidRPr="00EE13B1">
        <w:rPr>
          <w:rFonts w:ascii="Times" w:eastAsia="Times" w:hAnsi="Times" w:cs="Times New Roman"/>
          <w:sz w:val="24"/>
          <w:szCs w:val="24"/>
          <w:lang w:eastAsia="hr-HR"/>
        </w:rPr>
        <w:t>”.</w:t>
      </w:r>
    </w:p>
    <w:p w:rsidR="00EE13B1" w:rsidRPr="00EE13B1" w:rsidRDefault="00EE13B1" w:rsidP="00EE13B1">
      <w:pPr>
        <w:spacing w:after="0" w:line="240" w:lineRule="auto"/>
        <w:jc w:val="both"/>
        <w:rPr>
          <w:rFonts w:ascii="Times" w:eastAsia="Times" w:hAnsi="Times" w:cs="Times New Roman"/>
          <w:sz w:val="24"/>
          <w:szCs w:val="24"/>
          <w:lang w:eastAsia="hr-HR"/>
        </w:rPr>
      </w:pPr>
    </w:p>
    <w:p w:rsidR="00EE13B1" w:rsidRDefault="00EE13B1" w:rsidP="00EE13B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74BC">
        <w:rPr>
          <w:rFonts w:ascii="Times New Roman" w:eastAsia="Calibri" w:hAnsi="Times New Roman" w:cs="Times New Roman"/>
          <w:sz w:val="24"/>
          <w:szCs w:val="24"/>
        </w:rPr>
        <w:t>Članovi Upravnog vijeća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 očituju te</w:t>
      </w:r>
      <w:r w:rsidRPr="003974BC">
        <w:rPr>
          <w:rFonts w:ascii="Times New Roman" w:eastAsia="Calibri" w:hAnsi="Times New Roman" w:cs="Times New Roman"/>
          <w:sz w:val="24"/>
          <w:szCs w:val="24"/>
        </w:rPr>
        <w:t xml:space="preserve"> daju suglasnost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 donošenje Odluke </w:t>
      </w:r>
      <w:r w:rsidRPr="003974BC">
        <w:rPr>
          <w:rFonts w:ascii="Times New Roman" w:eastAsia="Calibri" w:hAnsi="Times New Roman" w:cs="Times New Roman"/>
          <w:sz w:val="24"/>
          <w:szCs w:val="24"/>
        </w:rPr>
        <w:t>o raspisivanju natječaja za iz</w:t>
      </w:r>
      <w:r>
        <w:rPr>
          <w:rFonts w:ascii="Times New Roman" w:eastAsia="Calibri" w:hAnsi="Times New Roman" w:cs="Times New Roman"/>
          <w:sz w:val="24"/>
          <w:szCs w:val="24"/>
        </w:rPr>
        <w:t>bor i imenovanje ravnatelja/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Tiflološkog muzeja.</w:t>
      </w:r>
    </w:p>
    <w:p w:rsidR="00EE13B1" w:rsidRDefault="00EE13B1" w:rsidP="003974B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74BC" w:rsidRDefault="003974BC" w:rsidP="003974B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Ad.3. Pod točkom Razno nije bilo primjedbi.</w:t>
      </w:r>
      <w:r w:rsidRPr="003974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4EB2" w:rsidRDefault="00034EB2" w:rsidP="003974B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13B1" w:rsidRPr="003974BC" w:rsidRDefault="00EE13B1" w:rsidP="003974B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74BC" w:rsidRPr="003974BC" w:rsidRDefault="003974BC" w:rsidP="003974B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74BC">
        <w:rPr>
          <w:rFonts w:ascii="Times New Roman" w:eastAsia="Calibri" w:hAnsi="Times New Roman" w:cs="Times New Roman"/>
          <w:sz w:val="24"/>
          <w:szCs w:val="24"/>
        </w:rPr>
        <w:t xml:space="preserve">Zapisničarka: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Predsjednica Upravnog vijeća:</w:t>
      </w:r>
    </w:p>
    <w:p w:rsidR="00FD7B09" w:rsidRPr="00FD7B09" w:rsidRDefault="003974BC" w:rsidP="003974BC">
      <w:pPr>
        <w:spacing w:after="0" w:line="240" w:lineRule="auto"/>
        <w:contextualSpacing/>
        <w:rPr>
          <w:rFonts w:ascii="Times New Roman" w:eastAsia="Times New Roman" w:hAnsi="Times New Roman" w:cs="Arial"/>
          <w:bCs/>
          <w:sz w:val="24"/>
          <w:szCs w:val="24"/>
          <w:lang w:val="en-GB"/>
        </w:rPr>
      </w:pPr>
      <w:r w:rsidRPr="003974BC">
        <w:rPr>
          <w:rFonts w:ascii="Times New Roman" w:eastAsia="Calibri" w:hAnsi="Times New Roman" w:cs="Times New Roman"/>
          <w:sz w:val="24"/>
          <w:szCs w:val="24"/>
        </w:rPr>
        <w:t>Nina Sivec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Markita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Franulić</w:t>
      </w:r>
      <w:proofErr w:type="spellEnd"/>
    </w:p>
    <w:p w:rsidR="006B7306" w:rsidRDefault="006B7306"/>
    <w:p w:rsidR="00EE13B1" w:rsidRDefault="00EE13B1"/>
    <w:sectPr w:rsidR="00EE1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E6F22"/>
    <w:multiLevelType w:val="hybridMultilevel"/>
    <w:tmpl w:val="7A20B920"/>
    <w:lvl w:ilvl="0" w:tplc="3D486F7C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lowerLetter"/>
      <w:lvlText w:val="%2."/>
      <w:lvlJc w:val="left"/>
      <w:pPr>
        <w:ind w:left="1425" w:hanging="360"/>
      </w:pPr>
    </w:lvl>
    <w:lvl w:ilvl="2" w:tplc="041A001B">
      <w:start w:val="1"/>
      <w:numFmt w:val="lowerRoman"/>
      <w:lvlText w:val="%3."/>
      <w:lvlJc w:val="right"/>
      <w:pPr>
        <w:ind w:left="2145" w:hanging="180"/>
      </w:pPr>
    </w:lvl>
    <w:lvl w:ilvl="3" w:tplc="041A000F">
      <w:start w:val="1"/>
      <w:numFmt w:val="decimal"/>
      <w:lvlText w:val="%4."/>
      <w:lvlJc w:val="left"/>
      <w:pPr>
        <w:ind w:left="2865" w:hanging="360"/>
      </w:pPr>
    </w:lvl>
    <w:lvl w:ilvl="4" w:tplc="041A0019">
      <w:start w:val="1"/>
      <w:numFmt w:val="lowerLetter"/>
      <w:lvlText w:val="%5."/>
      <w:lvlJc w:val="left"/>
      <w:pPr>
        <w:ind w:left="3585" w:hanging="360"/>
      </w:pPr>
    </w:lvl>
    <w:lvl w:ilvl="5" w:tplc="041A001B">
      <w:start w:val="1"/>
      <w:numFmt w:val="lowerRoman"/>
      <w:lvlText w:val="%6."/>
      <w:lvlJc w:val="right"/>
      <w:pPr>
        <w:ind w:left="4305" w:hanging="180"/>
      </w:pPr>
    </w:lvl>
    <w:lvl w:ilvl="6" w:tplc="041A000F">
      <w:start w:val="1"/>
      <w:numFmt w:val="decimal"/>
      <w:lvlText w:val="%7."/>
      <w:lvlJc w:val="left"/>
      <w:pPr>
        <w:ind w:left="5025" w:hanging="360"/>
      </w:pPr>
    </w:lvl>
    <w:lvl w:ilvl="7" w:tplc="041A0019">
      <w:start w:val="1"/>
      <w:numFmt w:val="lowerLetter"/>
      <w:lvlText w:val="%8."/>
      <w:lvlJc w:val="left"/>
      <w:pPr>
        <w:ind w:left="5745" w:hanging="360"/>
      </w:pPr>
    </w:lvl>
    <w:lvl w:ilvl="8" w:tplc="041A001B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40874B3B"/>
    <w:multiLevelType w:val="hybridMultilevel"/>
    <w:tmpl w:val="FA82DE14"/>
    <w:lvl w:ilvl="0" w:tplc="6B702E2E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23B6C"/>
    <w:multiLevelType w:val="hybridMultilevel"/>
    <w:tmpl w:val="FA041502"/>
    <w:lvl w:ilvl="0" w:tplc="DF347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09"/>
    <w:rsid w:val="00034EB2"/>
    <w:rsid w:val="00084320"/>
    <w:rsid w:val="002A390A"/>
    <w:rsid w:val="003974BC"/>
    <w:rsid w:val="006B7306"/>
    <w:rsid w:val="00EE13B1"/>
    <w:rsid w:val="00FD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1DBC7-FEBE-4E31-8BC6-00AFA997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Sivec</dc:creator>
  <cp:keywords/>
  <dc:description/>
  <cp:lastModifiedBy>Dubravka Lujak</cp:lastModifiedBy>
  <cp:revision>2</cp:revision>
  <dcterms:created xsi:type="dcterms:W3CDTF">2022-06-02T08:39:00Z</dcterms:created>
  <dcterms:modified xsi:type="dcterms:W3CDTF">2022-06-02T08:39:00Z</dcterms:modified>
</cp:coreProperties>
</file>