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A2" w:rsidRPr="002734DD" w:rsidRDefault="00F34FA2" w:rsidP="002734DD">
      <w:pPr>
        <w:pStyle w:val="Bezproreda"/>
        <w:spacing w:line="276" w:lineRule="auto"/>
        <w:jc w:val="center"/>
        <w:rPr>
          <w:sz w:val="28"/>
          <w:szCs w:val="28"/>
        </w:rPr>
      </w:pPr>
      <w:r w:rsidRPr="002734DD">
        <w:rPr>
          <w:sz w:val="28"/>
          <w:szCs w:val="28"/>
        </w:rPr>
        <w:t>ZAPISNIK</w:t>
      </w:r>
    </w:p>
    <w:p w:rsidR="00F34FA2" w:rsidRPr="002734DD" w:rsidRDefault="00F34FA2" w:rsidP="002734DD">
      <w:pPr>
        <w:pStyle w:val="Bezproreda"/>
        <w:spacing w:line="276" w:lineRule="auto"/>
      </w:pPr>
    </w:p>
    <w:p w:rsidR="00F34FA2" w:rsidRPr="002734DD" w:rsidRDefault="00F34FA2" w:rsidP="002734DD">
      <w:pPr>
        <w:pStyle w:val="Bezproreda"/>
        <w:spacing w:line="276" w:lineRule="auto"/>
        <w:jc w:val="center"/>
      </w:pPr>
    </w:p>
    <w:p w:rsidR="00F34FA2" w:rsidRPr="002734DD" w:rsidRDefault="00F34FA2" w:rsidP="002734DD">
      <w:pPr>
        <w:pStyle w:val="Bezproreda"/>
        <w:spacing w:line="276" w:lineRule="auto"/>
        <w:jc w:val="center"/>
      </w:pPr>
      <w:r w:rsidRPr="002734DD">
        <w:t>12. sjednice Muzejskog vijeća Tiflološkog muzeja</w:t>
      </w:r>
    </w:p>
    <w:p w:rsidR="00F34FA2" w:rsidRPr="002734DD" w:rsidRDefault="00F34FA2" w:rsidP="002734DD">
      <w:pPr>
        <w:pStyle w:val="Bezproreda"/>
        <w:spacing w:line="276" w:lineRule="auto"/>
        <w:jc w:val="center"/>
      </w:pPr>
      <w:r w:rsidRPr="002734DD">
        <w:t>održane dana 19. srpnja 2018. godine u 13.00 sati</w:t>
      </w:r>
    </w:p>
    <w:p w:rsidR="00F34FA2" w:rsidRPr="002734DD" w:rsidRDefault="00F34FA2" w:rsidP="002734DD">
      <w:pPr>
        <w:pStyle w:val="Bezproreda"/>
        <w:spacing w:line="276" w:lineRule="auto"/>
        <w:jc w:val="center"/>
      </w:pPr>
      <w:r w:rsidRPr="002734DD">
        <w:t>u prostorijama Tiflološkog muzeja</w:t>
      </w:r>
    </w:p>
    <w:p w:rsidR="00F34FA2" w:rsidRPr="002734DD" w:rsidRDefault="00F34FA2" w:rsidP="002734DD">
      <w:pPr>
        <w:pStyle w:val="Bezproreda"/>
        <w:spacing w:line="276" w:lineRule="auto"/>
        <w:jc w:val="center"/>
      </w:pPr>
    </w:p>
    <w:p w:rsidR="00F34FA2" w:rsidRPr="002734DD" w:rsidRDefault="00F34FA2" w:rsidP="002734DD">
      <w:pPr>
        <w:pStyle w:val="Bezproreda"/>
        <w:spacing w:line="276" w:lineRule="auto"/>
        <w:jc w:val="center"/>
      </w:pPr>
    </w:p>
    <w:p w:rsidR="00F34FA2" w:rsidRPr="002734DD" w:rsidRDefault="00F34FA2" w:rsidP="002734DD">
      <w:pPr>
        <w:pStyle w:val="Bezproreda"/>
        <w:spacing w:line="276" w:lineRule="auto"/>
        <w:jc w:val="center"/>
      </w:pPr>
    </w:p>
    <w:p w:rsidR="00F34FA2" w:rsidRPr="002734DD" w:rsidRDefault="00F34FA2" w:rsidP="002734DD">
      <w:pPr>
        <w:pStyle w:val="Bezproreda"/>
        <w:spacing w:line="276" w:lineRule="auto"/>
      </w:pPr>
      <w:r w:rsidRPr="002734DD">
        <w:t>Sjednici su n</w:t>
      </w:r>
      <w:r w:rsidR="009837D6" w:rsidRPr="002734DD">
        <w:t>azočni sljedeći članovi Muzejskog</w:t>
      </w:r>
      <w:r w:rsidRPr="002734DD">
        <w:t xml:space="preserve"> vijeća:</w:t>
      </w:r>
    </w:p>
    <w:p w:rsidR="00F34FA2" w:rsidRPr="002734DD" w:rsidRDefault="00F34FA2" w:rsidP="002734DD">
      <w:pPr>
        <w:pStyle w:val="Bezproreda"/>
        <w:spacing w:line="276" w:lineRule="auto"/>
      </w:pPr>
    </w:p>
    <w:p w:rsidR="00F34FA2" w:rsidRPr="002734DD" w:rsidRDefault="00F34FA2" w:rsidP="002734DD">
      <w:pPr>
        <w:pStyle w:val="Bezproreda"/>
        <w:spacing w:line="276" w:lineRule="auto"/>
      </w:pPr>
      <w:r w:rsidRPr="002734DD">
        <w:t>Vojin Perić, ravnatelj Dramskog studija slijepih i slabovidnih „Novi život“</w:t>
      </w:r>
    </w:p>
    <w:p w:rsidR="00F34FA2" w:rsidRPr="002734DD" w:rsidRDefault="00F34FA2" w:rsidP="002734DD">
      <w:pPr>
        <w:pStyle w:val="Bezproreda"/>
        <w:spacing w:line="276" w:lineRule="auto"/>
      </w:pPr>
      <w:r w:rsidRPr="002734DD">
        <w:t xml:space="preserve">Nevenka Ćosić, </w:t>
      </w:r>
      <w:proofErr w:type="spellStart"/>
      <w:r w:rsidRPr="002734DD">
        <w:t>prof</w:t>
      </w:r>
      <w:proofErr w:type="spellEnd"/>
      <w:r w:rsidRPr="002734DD">
        <w:t>., Tiflološki muzej</w:t>
      </w:r>
    </w:p>
    <w:p w:rsidR="00F34FA2" w:rsidRPr="002734DD" w:rsidRDefault="00F34FA2" w:rsidP="002734DD">
      <w:pPr>
        <w:pStyle w:val="Bezproreda"/>
        <w:spacing w:line="276" w:lineRule="auto"/>
      </w:pPr>
      <w:r w:rsidRPr="002734DD">
        <w:t xml:space="preserve">Nina Sivec, </w:t>
      </w:r>
      <w:proofErr w:type="spellStart"/>
      <w:r w:rsidRPr="002734DD">
        <w:t>dipl</w:t>
      </w:r>
      <w:proofErr w:type="spellEnd"/>
      <w:r w:rsidRPr="002734DD">
        <w:t>. def., Tiflološki muzej</w:t>
      </w:r>
    </w:p>
    <w:p w:rsidR="00F34FA2" w:rsidRPr="002734DD" w:rsidRDefault="00F34FA2" w:rsidP="002734DD">
      <w:pPr>
        <w:pStyle w:val="Bezproreda"/>
        <w:spacing w:line="276" w:lineRule="auto"/>
      </w:pPr>
    </w:p>
    <w:p w:rsidR="00F34FA2" w:rsidRPr="002734DD" w:rsidRDefault="00F34FA2" w:rsidP="002734DD">
      <w:pPr>
        <w:pStyle w:val="Bezproreda"/>
        <w:spacing w:line="276" w:lineRule="auto"/>
      </w:pPr>
      <w:r w:rsidRPr="002734DD">
        <w:t>Ravnateljica Muzeja:</w:t>
      </w:r>
    </w:p>
    <w:p w:rsidR="00F34FA2" w:rsidRPr="002734DD" w:rsidRDefault="00F34FA2" w:rsidP="002734DD">
      <w:pPr>
        <w:pStyle w:val="Bezproreda"/>
        <w:spacing w:line="276" w:lineRule="auto"/>
      </w:pPr>
      <w:proofErr w:type="spellStart"/>
      <w:r w:rsidRPr="002734DD">
        <w:t>Mr</w:t>
      </w:r>
      <w:proofErr w:type="spellEnd"/>
      <w:r w:rsidRPr="002734DD">
        <w:t xml:space="preserve">. </w:t>
      </w:r>
      <w:proofErr w:type="spellStart"/>
      <w:r w:rsidRPr="002734DD">
        <w:t>sc</w:t>
      </w:r>
      <w:proofErr w:type="spellEnd"/>
      <w:r w:rsidRPr="002734DD">
        <w:t xml:space="preserve">. Željka Bosnar </w:t>
      </w:r>
      <w:proofErr w:type="spellStart"/>
      <w:r w:rsidRPr="002734DD">
        <w:t>Salihagić</w:t>
      </w:r>
      <w:proofErr w:type="spellEnd"/>
      <w:r w:rsidRPr="002734DD">
        <w:t>, Tiflološki muzej</w:t>
      </w:r>
    </w:p>
    <w:p w:rsidR="00F34FA2" w:rsidRPr="002734DD" w:rsidRDefault="00F34FA2" w:rsidP="002734DD">
      <w:pPr>
        <w:pStyle w:val="Bezproreda"/>
        <w:spacing w:line="276" w:lineRule="auto"/>
      </w:pPr>
    </w:p>
    <w:p w:rsidR="00F34FA2" w:rsidRPr="002734DD" w:rsidRDefault="00F34FA2" w:rsidP="002734DD">
      <w:pPr>
        <w:pStyle w:val="Bezproreda"/>
        <w:spacing w:line="276" w:lineRule="auto"/>
      </w:pPr>
      <w:r w:rsidRPr="002734DD">
        <w:t>Sjednici nisu nazočni:</w:t>
      </w:r>
    </w:p>
    <w:p w:rsidR="00F34FA2" w:rsidRPr="002734DD" w:rsidRDefault="00F34FA2" w:rsidP="002734DD">
      <w:pPr>
        <w:pStyle w:val="Bezproreda"/>
        <w:spacing w:line="276" w:lineRule="auto"/>
      </w:pPr>
    </w:p>
    <w:p w:rsidR="00F34FA2" w:rsidRPr="002734DD" w:rsidRDefault="00F34FA2" w:rsidP="002734DD">
      <w:pPr>
        <w:spacing w:line="276" w:lineRule="auto"/>
        <w:rPr>
          <w:lang w:val="hr-HR"/>
        </w:rPr>
      </w:pPr>
      <w:r w:rsidRPr="002734DD">
        <w:rPr>
          <w:lang w:val="hr-HR"/>
        </w:rPr>
        <w:t xml:space="preserve">Sanja </w:t>
      </w:r>
      <w:proofErr w:type="spellStart"/>
      <w:r w:rsidRPr="002734DD">
        <w:rPr>
          <w:lang w:val="hr-HR"/>
        </w:rPr>
        <w:t>Frajtag</w:t>
      </w:r>
      <w:proofErr w:type="spellEnd"/>
      <w:r w:rsidRPr="002734DD">
        <w:rPr>
          <w:lang w:val="hr-HR"/>
        </w:rPr>
        <w:t>, u mirovini-opravdano</w:t>
      </w:r>
    </w:p>
    <w:p w:rsidR="00F34FA2" w:rsidRPr="002734DD" w:rsidRDefault="00F34FA2" w:rsidP="002734DD">
      <w:pPr>
        <w:spacing w:line="276" w:lineRule="auto"/>
        <w:rPr>
          <w:lang w:val="hr-HR"/>
        </w:rPr>
      </w:pPr>
      <w:proofErr w:type="spellStart"/>
      <w:r w:rsidRPr="002734DD">
        <w:rPr>
          <w:lang w:val="hr-HR"/>
        </w:rPr>
        <w:t>Markita</w:t>
      </w:r>
      <w:proofErr w:type="spellEnd"/>
      <w:r w:rsidRPr="002734DD">
        <w:rPr>
          <w:lang w:val="hr-HR"/>
        </w:rPr>
        <w:t xml:space="preserve"> </w:t>
      </w:r>
      <w:proofErr w:type="spellStart"/>
      <w:r w:rsidRPr="002734DD">
        <w:rPr>
          <w:lang w:val="hr-HR"/>
        </w:rPr>
        <w:t>Franulić</w:t>
      </w:r>
      <w:proofErr w:type="spellEnd"/>
      <w:r w:rsidRPr="002734DD">
        <w:rPr>
          <w:lang w:val="hr-HR"/>
        </w:rPr>
        <w:t>, ravnateljica Tehničkog muzeja-opravdano</w:t>
      </w:r>
    </w:p>
    <w:p w:rsidR="00F34FA2" w:rsidRPr="002734DD" w:rsidRDefault="00F34FA2" w:rsidP="002734DD">
      <w:pPr>
        <w:pStyle w:val="Bezproreda"/>
        <w:spacing w:line="276" w:lineRule="auto"/>
      </w:pPr>
    </w:p>
    <w:p w:rsidR="00F34FA2" w:rsidRPr="002734DD" w:rsidRDefault="00F34FA2" w:rsidP="002734DD">
      <w:pPr>
        <w:pStyle w:val="Bezproreda"/>
        <w:spacing w:line="276" w:lineRule="auto"/>
      </w:pPr>
    </w:p>
    <w:p w:rsidR="00F34FA2" w:rsidRPr="002734DD" w:rsidRDefault="00F34FA2" w:rsidP="002734DD">
      <w:pPr>
        <w:pStyle w:val="Bezproreda"/>
        <w:spacing w:line="276" w:lineRule="auto"/>
      </w:pPr>
      <w:r w:rsidRPr="002734DD">
        <w:t>Vojin Perić  otvara sjednicu Muzejskog vijeća i predlaže sljedeći</w:t>
      </w:r>
    </w:p>
    <w:p w:rsidR="00F34FA2" w:rsidRPr="002734DD" w:rsidRDefault="00F34FA2" w:rsidP="002734DD">
      <w:pPr>
        <w:pStyle w:val="Bezproreda"/>
        <w:spacing w:line="276" w:lineRule="auto"/>
      </w:pPr>
    </w:p>
    <w:p w:rsidR="00F34FA2" w:rsidRPr="002734DD" w:rsidRDefault="00F34FA2" w:rsidP="002734DD">
      <w:pPr>
        <w:pStyle w:val="Bezproreda"/>
        <w:spacing w:line="276" w:lineRule="auto"/>
      </w:pPr>
    </w:p>
    <w:p w:rsidR="00F34FA2" w:rsidRPr="002734DD" w:rsidRDefault="00F34FA2" w:rsidP="002734DD">
      <w:pPr>
        <w:pStyle w:val="Bezproreda"/>
        <w:spacing w:line="276" w:lineRule="auto"/>
        <w:jc w:val="center"/>
      </w:pPr>
      <w:r w:rsidRPr="002734DD">
        <w:t>DNEVNI RED</w:t>
      </w:r>
    </w:p>
    <w:p w:rsidR="00F34FA2" w:rsidRPr="002734DD" w:rsidRDefault="00F34FA2" w:rsidP="002734DD">
      <w:pPr>
        <w:spacing w:line="276" w:lineRule="auto"/>
        <w:rPr>
          <w:lang w:val="hr-HR"/>
        </w:rPr>
      </w:pPr>
    </w:p>
    <w:p w:rsidR="00F34FA2" w:rsidRPr="002734DD" w:rsidRDefault="00F34FA2" w:rsidP="002734DD">
      <w:pPr>
        <w:spacing w:line="276" w:lineRule="auto"/>
        <w:rPr>
          <w:lang w:val="hr-HR"/>
        </w:rPr>
      </w:pPr>
    </w:p>
    <w:p w:rsidR="00F34FA2" w:rsidRPr="002734DD" w:rsidRDefault="00F34FA2" w:rsidP="002734DD">
      <w:pPr>
        <w:pStyle w:val="Odlomakpopisa"/>
        <w:numPr>
          <w:ilvl w:val="0"/>
          <w:numId w:val="1"/>
        </w:numPr>
        <w:spacing w:line="276" w:lineRule="auto"/>
        <w:rPr>
          <w:lang w:val="hr-HR"/>
        </w:rPr>
      </w:pPr>
      <w:r w:rsidRPr="002734DD">
        <w:rPr>
          <w:lang w:val="hr-HR"/>
        </w:rPr>
        <w:t xml:space="preserve">Usvajanje  zapisnika 11 sjednice  Muzejskog  vijeća  Tiflološkog  muzeja   </w:t>
      </w:r>
    </w:p>
    <w:p w:rsidR="00F34FA2" w:rsidRPr="002734DD" w:rsidRDefault="00F34FA2" w:rsidP="002734DD">
      <w:pPr>
        <w:pStyle w:val="Odlomakpopisa"/>
        <w:numPr>
          <w:ilvl w:val="0"/>
          <w:numId w:val="1"/>
        </w:numPr>
        <w:tabs>
          <w:tab w:val="left" w:pos="5420"/>
        </w:tabs>
        <w:spacing w:line="276" w:lineRule="auto"/>
        <w:rPr>
          <w:lang w:val="hr-HR"/>
        </w:rPr>
      </w:pPr>
      <w:r w:rsidRPr="002734DD">
        <w:rPr>
          <w:lang w:val="hr-HR"/>
        </w:rPr>
        <w:t>Prijedlog progra</w:t>
      </w:r>
      <w:r w:rsidR="009E7A56" w:rsidRPr="002734DD">
        <w:rPr>
          <w:lang w:val="hr-HR"/>
        </w:rPr>
        <w:t xml:space="preserve">ma rada Tiflološkog muzeja za </w:t>
      </w:r>
      <w:r w:rsidRPr="002734DD">
        <w:rPr>
          <w:lang w:val="hr-HR"/>
        </w:rPr>
        <w:t xml:space="preserve"> 2019. godinu</w:t>
      </w:r>
    </w:p>
    <w:p w:rsidR="00F34FA2" w:rsidRPr="002734DD" w:rsidRDefault="00F34FA2" w:rsidP="002734DD">
      <w:pPr>
        <w:pStyle w:val="Odlomakpopisa"/>
        <w:numPr>
          <w:ilvl w:val="0"/>
          <w:numId w:val="1"/>
        </w:numPr>
        <w:tabs>
          <w:tab w:val="left" w:pos="5420"/>
        </w:tabs>
        <w:spacing w:line="276" w:lineRule="auto"/>
        <w:rPr>
          <w:lang w:val="hr-HR"/>
        </w:rPr>
      </w:pPr>
      <w:r w:rsidRPr="002734DD">
        <w:rPr>
          <w:lang w:val="hr-HR"/>
        </w:rPr>
        <w:t>Prijedlog financijskog plana za 2019. godinu</w:t>
      </w:r>
    </w:p>
    <w:p w:rsidR="00F34FA2" w:rsidRPr="002734DD" w:rsidRDefault="00F34FA2" w:rsidP="002734DD">
      <w:pPr>
        <w:pStyle w:val="Odlomakpopisa"/>
        <w:numPr>
          <w:ilvl w:val="0"/>
          <w:numId w:val="1"/>
        </w:numPr>
        <w:tabs>
          <w:tab w:val="left" w:pos="5420"/>
        </w:tabs>
        <w:spacing w:line="276" w:lineRule="auto"/>
        <w:rPr>
          <w:lang w:val="hr-HR"/>
        </w:rPr>
      </w:pPr>
      <w:r w:rsidRPr="002734DD">
        <w:rPr>
          <w:lang w:val="hr-HR"/>
        </w:rPr>
        <w:t xml:space="preserve"> Razno      </w:t>
      </w:r>
    </w:p>
    <w:p w:rsidR="00F34FA2" w:rsidRPr="002734DD" w:rsidRDefault="00F34FA2" w:rsidP="002734DD">
      <w:pPr>
        <w:spacing w:line="276" w:lineRule="auto"/>
        <w:rPr>
          <w:lang w:val="hr-HR"/>
        </w:rPr>
      </w:pPr>
      <w:r w:rsidRPr="002734DD">
        <w:rPr>
          <w:lang w:val="hr-HR"/>
        </w:rPr>
        <w:t xml:space="preserve">         </w:t>
      </w:r>
    </w:p>
    <w:p w:rsidR="00F34FA2" w:rsidRPr="002734DD" w:rsidRDefault="00F34FA2" w:rsidP="00F34FA2">
      <w:pPr>
        <w:rPr>
          <w:lang w:val="hr-HR"/>
        </w:rPr>
      </w:pPr>
    </w:p>
    <w:p w:rsidR="00F34FA2" w:rsidRPr="002734DD" w:rsidRDefault="00F34FA2" w:rsidP="00F34FA2">
      <w:pPr>
        <w:rPr>
          <w:lang w:val="hr-HR"/>
        </w:rPr>
      </w:pPr>
    </w:p>
    <w:p w:rsidR="00F34FA2" w:rsidRPr="002734DD" w:rsidRDefault="00F34FA2" w:rsidP="009470DB">
      <w:pPr>
        <w:spacing w:line="276" w:lineRule="auto"/>
        <w:rPr>
          <w:lang w:val="hr-HR"/>
        </w:rPr>
      </w:pPr>
      <w:r w:rsidRPr="002734DD">
        <w:rPr>
          <w:lang w:val="hr-HR"/>
        </w:rPr>
        <w:t>Ad.1. Muzejsko vijeće jednoglasno usvaja Zapisnik 10. sjednice MV Tiflološkog muzeja, bez primjedbi i dopuna.</w:t>
      </w:r>
    </w:p>
    <w:p w:rsidR="009E7A56" w:rsidRPr="002734DD" w:rsidRDefault="009E7A56" w:rsidP="009470DB">
      <w:pPr>
        <w:spacing w:line="276" w:lineRule="auto"/>
        <w:rPr>
          <w:lang w:val="hr-HR"/>
        </w:rPr>
      </w:pPr>
    </w:p>
    <w:p w:rsidR="009E7A56" w:rsidRPr="002734DD" w:rsidRDefault="009E7A56" w:rsidP="009470DB">
      <w:pPr>
        <w:spacing w:line="276" w:lineRule="auto"/>
        <w:rPr>
          <w:lang w:val="hr-HR"/>
        </w:rPr>
      </w:pPr>
      <w:r w:rsidRPr="002734DD">
        <w:rPr>
          <w:lang w:val="hr-HR"/>
        </w:rPr>
        <w:t xml:space="preserve">Ad.2. Ravnateljica, Željka Bosnar </w:t>
      </w:r>
      <w:proofErr w:type="spellStart"/>
      <w:r w:rsidRPr="002734DD">
        <w:rPr>
          <w:lang w:val="hr-HR"/>
        </w:rPr>
        <w:t>Salihagić</w:t>
      </w:r>
      <w:proofErr w:type="spellEnd"/>
      <w:r w:rsidRPr="002734DD">
        <w:rPr>
          <w:lang w:val="hr-HR"/>
        </w:rPr>
        <w:t xml:space="preserve">, predstavlja Prijedlog programa rada Tiflološkog muzeja za 2019. godinu po točkama kako slijede. Na početku izlaganja upoznaje članove MV sa sastankom ravnatelja i ministrice kulture RH na kojoj se izvještavalo o promjenama pri prijavi programa Ministarstvu kulture za 2019. godine. Programi će se prijavljivati do 1. 8. </w:t>
      </w:r>
      <w:r w:rsidRPr="002734DD">
        <w:rPr>
          <w:lang w:val="hr-HR"/>
        </w:rPr>
        <w:lastRenderedPageBreak/>
        <w:t>2018. i upisivati na jednu Prijavnicu temeljem koje će se dodjeljivati sredstava</w:t>
      </w:r>
      <w:r w:rsidR="00B87A1F" w:rsidRPr="002734DD">
        <w:rPr>
          <w:lang w:val="hr-HR"/>
        </w:rPr>
        <w:t xml:space="preserve">, a ravnatelji će u svojim muzejima odobravati tražena sredstva prema muzejskim prioritetima. </w:t>
      </w:r>
    </w:p>
    <w:p w:rsidR="00D10C45" w:rsidRPr="002734DD" w:rsidRDefault="00B87A1F" w:rsidP="009470DB">
      <w:pPr>
        <w:spacing w:line="276" w:lineRule="auto"/>
        <w:rPr>
          <w:rFonts w:cs="Times New Roman"/>
          <w:lang w:val="hr-HR"/>
        </w:rPr>
      </w:pPr>
      <w:r w:rsidRPr="002734DD">
        <w:rPr>
          <w:lang w:val="hr-HR"/>
        </w:rPr>
        <w:t xml:space="preserve">Ravnateljica navodi kako </w:t>
      </w:r>
      <w:r w:rsidR="00E02C6B" w:rsidRPr="002734DD">
        <w:rPr>
          <w:lang w:val="hr-HR"/>
        </w:rPr>
        <w:t>su programi predloženi u okviru programskih djelatnosti: investicijske potpore - program Izgradnja kotlovnice i informatizacije- program na</w:t>
      </w:r>
      <w:r w:rsidR="009837D6" w:rsidRPr="002734DD">
        <w:rPr>
          <w:lang w:val="hr-HR"/>
        </w:rPr>
        <w:t xml:space="preserve">bave dotrajalih uređaja i </w:t>
      </w:r>
      <w:proofErr w:type="spellStart"/>
      <w:r w:rsidR="009837D6" w:rsidRPr="002734DD">
        <w:rPr>
          <w:lang w:val="hr-HR"/>
        </w:rPr>
        <w:t>software</w:t>
      </w:r>
      <w:proofErr w:type="spellEnd"/>
      <w:r w:rsidR="009837D6" w:rsidRPr="002734DD">
        <w:rPr>
          <w:lang w:val="hr-HR"/>
        </w:rPr>
        <w:t>-a</w:t>
      </w:r>
      <w:r w:rsidR="00E02C6B" w:rsidRPr="002734DD">
        <w:rPr>
          <w:lang w:val="hr-HR"/>
        </w:rPr>
        <w:t xml:space="preserve"> te u okviru muzejske djelatnosti</w:t>
      </w:r>
      <w:r w:rsidR="009470DB" w:rsidRPr="002734DD">
        <w:rPr>
          <w:lang w:val="hr-HR"/>
        </w:rPr>
        <w:t xml:space="preserve"> zastupljeni su</w:t>
      </w:r>
      <w:r w:rsidR="00E02C6B" w:rsidRPr="002734DD">
        <w:rPr>
          <w:lang w:val="hr-HR"/>
        </w:rPr>
        <w:t xml:space="preserve"> programi izložbi i restauracije. </w:t>
      </w:r>
      <w:r w:rsidR="009470DB" w:rsidRPr="002734DD">
        <w:rPr>
          <w:lang w:val="hr-HR"/>
        </w:rPr>
        <w:t>TM pokreće novi</w:t>
      </w:r>
      <w:r w:rsidR="009470DB" w:rsidRPr="002734DD">
        <w:rPr>
          <w:rFonts w:cs="Times New Roman"/>
          <w:i/>
          <w:iCs/>
          <w:lang w:val="hr-HR"/>
        </w:rPr>
        <w:t xml:space="preserve"> Ciklusa </w:t>
      </w:r>
      <w:proofErr w:type="spellStart"/>
      <w:r w:rsidR="009470DB" w:rsidRPr="002734DD">
        <w:rPr>
          <w:rFonts w:cs="Times New Roman"/>
          <w:i/>
          <w:iCs/>
          <w:lang w:val="hr-HR"/>
        </w:rPr>
        <w:t>višeosjetilnih</w:t>
      </w:r>
      <w:proofErr w:type="spellEnd"/>
      <w:r w:rsidR="009470DB" w:rsidRPr="002734DD">
        <w:rPr>
          <w:rFonts w:cs="Times New Roman"/>
          <w:i/>
          <w:iCs/>
          <w:lang w:val="hr-HR"/>
        </w:rPr>
        <w:t xml:space="preserve"> izložbi</w:t>
      </w:r>
      <w:r w:rsidR="009470DB" w:rsidRPr="002734DD">
        <w:rPr>
          <w:rFonts w:cs="Times New Roman"/>
          <w:lang w:val="hr-HR"/>
        </w:rPr>
        <w:t> na temu </w:t>
      </w:r>
      <w:r w:rsidR="009470DB" w:rsidRPr="002734DD">
        <w:rPr>
          <w:rFonts w:cs="Times New Roman"/>
          <w:i/>
          <w:iCs/>
          <w:lang w:val="hr-HR"/>
        </w:rPr>
        <w:t>Netaknuta priroda,</w:t>
      </w:r>
      <w:r w:rsidR="009470DB" w:rsidRPr="002734DD">
        <w:rPr>
          <w:rFonts w:cs="Times New Roman"/>
          <w:shd w:val="clear" w:color="auto" w:fill="FFFFFF"/>
          <w:lang w:val="hr-HR"/>
        </w:rPr>
        <w:t xml:space="preserve"> kojom će se predstaviti baština jedne regije Republike Hrvatske,</w:t>
      </w:r>
      <w:r w:rsidR="009470DB" w:rsidRPr="002734DD">
        <w:rPr>
          <w:lang w:val="hr-HR"/>
        </w:rPr>
        <w:t xml:space="preserve"> a </w:t>
      </w:r>
      <w:r w:rsidR="009837D6" w:rsidRPr="002734DD">
        <w:rPr>
          <w:rFonts w:cs="Times New Roman"/>
          <w:lang w:val="hr-HR"/>
        </w:rPr>
        <w:t xml:space="preserve">prva je od četiri </w:t>
      </w:r>
      <w:r w:rsidR="009470DB" w:rsidRPr="002734DD">
        <w:rPr>
          <w:rFonts w:cs="Times New Roman"/>
          <w:lang w:val="hr-HR"/>
        </w:rPr>
        <w:t xml:space="preserve">izložbe je izložba radnog naslova </w:t>
      </w:r>
      <w:r w:rsidR="009470DB" w:rsidRPr="002734DD">
        <w:rPr>
          <w:rFonts w:cs="Times New Roman"/>
          <w:i/>
          <w:lang w:val="hr-HR"/>
        </w:rPr>
        <w:t xml:space="preserve">Otok </w:t>
      </w:r>
      <w:proofErr w:type="spellStart"/>
      <w:r w:rsidR="009470DB" w:rsidRPr="002734DD">
        <w:rPr>
          <w:rFonts w:cs="Times New Roman"/>
          <w:i/>
          <w:lang w:val="hr-HR"/>
        </w:rPr>
        <w:t>Rava</w:t>
      </w:r>
      <w:proofErr w:type="spellEnd"/>
      <w:r w:rsidR="009470DB" w:rsidRPr="002734DD">
        <w:rPr>
          <w:rFonts w:cs="Times New Roman"/>
          <w:lang w:val="hr-HR"/>
        </w:rPr>
        <w:t xml:space="preserve"> </w:t>
      </w:r>
      <w:r w:rsidR="009470DB" w:rsidRPr="002734DD">
        <w:rPr>
          <w:rFonts w:cs="Times New Roman"/>
          <w:shd w:val="clear" w:color="auto" w:fill="FFFFFF"/>
          <w:lang w:val="hr-HR"/>
        </w:rPr>
        <w:t>koji je smješten</w:t>
      </w:r>
      <w:r w:rsidR="009837D6" w:rsidRPr="002734DD">
        <w:rPr>
          <w:rFonts w:cs="Times New Roman"/>
          <w:shd w:val="clear" w:color="auto" w:fill="FFFFFF"/>
          <w:lang w:val="hr-HR"/>
        </w:rPr>
        <w:t xml:space="preserve"> u Zadarskom arhipelagu</w:t>
      </w:r>
      <w:r w:rsidR="009470DB" w:rsidRPr="002734DD">
        <w:rPr>
          <w:rFonts w:cs="Times New Roman"/>
          <w:shd w:val="clear" w:color="auto" w:fill="FFFFFF"/>
          <w:lang w:val="hr-HR"/>
        </w:rPr>
        <w:t xml:space="preserve">. </w:t>
      </w:r>
      <w:r w:rsidR="00E02C6B" w:rsidRPr="002734DD">
        <w:rPr>
          <w:lang w:val="hr-HR"/>
        </w:rPr>
        <w:t xml:space="preserve">Od </w:t>
      </w:r>
      <w:r w:rsidR="009470DB" w:rsidRPr="002734DD">
        <w:rPr>
          <w:lang w:val="hr-HR"/>
        </w:rPr>
        <w:t>ostalih predloženih izložbi planira se izložba</w:t>
      </w:r>
      <w:r w:rsidR="00D10C45" w:rsidRPr="002734DD">
        <w:rPr>
          <w:lang w:val="hr-HR"/>
        </w:rPr>
        <w:t xml:space="preserve"> skulptura većeg formata</w:t>
      </w:r>
      <w:r w:rsidR="009470DB" w:rsidRPr="002734DD">
        <w:rPr>
          <w:lang w:val="hr-HR"/>
        </w:rPr>
        <w:t xml:space="preserve"> pod nazivom</w:t>
      </w:r>
      <w:r w:rsidR="00D10C45" w:rsidRPr="002734DD">
        <w:rPr>
          <w:lang w:val="hr-HR"/>
        </w:rPr>
        <w:t xml:space="preserve"> </w:t>
      </w:r>
      <w:r w:rsidR="00D10C45" w:rsidRPr="002734DD">
        <w:rPr>
          <w:i/>
          <w:lang w:val="hr-HR"/>
        </w:rPr>
        <w:t>Opipljivost forme</w:t>
      </w:r>
      <w:r w:rsidR="00D10C45" w:rsidRPr="002734DD">
        <w:rPr>
          <w:lang w:val="hr-HR"/>
        </w:rPr>
        <w:t xml:space="preserve"> </w:t>
      </w:r>
      <w:r w:rsidR="009470DB" w:rsidRPr="002734DD">
        <w:rPr>
          <w:lang w:val="hr-HR"/>
        </w:rPr>
        <w:t xml:space="preserve">kojom bi se predstavio </w:t>
      </w:r>
      <w:r w:rsidR="00D10C45" w:rsidRPr="002734DD">
        <w:rPr>
          <w:lang w:val="hr-HR"/>
        </w:rPr>
        <w:t xml:space="preserve"> rad mlade kiparice Gabrijele Butković</w:t>
      </w:r>
      <w:r w:rsidR="009470DB" w:rsidRPr="002734DD">
        <w:rPr>
          <w:lang w:val="hr-HR"/>
        </w:rPr>
        <w:t>. N</w:t>
      </w:r>
      <w:r w:rsidR="00D10C45" w:rsidRPr="002734DD">
        <w:rPr>
          <w:lang w:val="hr-HR"/>
        </w:rPr>
        <w:t xml:space="preserve">a </w:t>
      </w:r>
      <w:r w:rsidR="009470DB" w:rsidRPr="002734DD">
        <w:rPr>
          <w:lang w:val="hr-HR"/>
        </w:rPr>
        <w:t xml:space="preserve">predloženoj </w:t>
      </w:r>
      <w:r w:rsidR="00D10C45" w:rsidRPr="002734DD">
        <w:rPr>
          <w:lang w:val="hr-HR"/>
        </w:rPr>
        <w:t xml:space="preserve">izložbi </w:t>
      </w:r>
      <w:proofErr w:type="spellStart"/>
      <w:r w:rsidR="00D10C45" w:rsidRPr="002734DD">
        <w:rPr>
          <w:i/>
          <w:lang w:val="hr-HR"/>
        </w:rPr>
        <w:t>Homagge</w:t>
      </w:r>
      <w:proofErr w:type="spellEnd"/>
      <w:r w:rsidR="00D10C45" w:rsidRPr="002734DD">
        <w:rPr>
          <w:i/>
          <w:lang w:val="hr-HR"/>
        </w:rPr>
        <w:t xml:space="preserve"> Davor Šiftar</w:t>
      </w:r>
      <w:r w:rsidR="00D10C45" w:rsidRPr="002734DD">
        <w:rPr>
          <w:rFonts w:cs="Times New Roman"/>
          <w:lang w:val="hr-HR"/>
        </w:rPr>
        <w:t xml:space="preserve"> </w:t>
      </w:r>
      <w:r w:rsidR="009470DB" w:rsidRPr="002734DD">
        <w:rPr>
          <w:rFonts w:cs="Times New Roman"/>
          <w:lang w:val="hr-HR"/>
        </w:rPr>
        <w:t xml:space="preserve">pokazale </w:t>
      </w:r>
      <w:r w:rsidR="00D10C45" w:rsidRPr="002734DD">
        <w:rPr>
          <w:rFonts w:cs="Times New Roman"/>
          <w:lang w:val="hr-HR"/>
        </w:rPr>
        <w:t xml:space="preserve"> bi se dokumentarne i umjetničke fotografije koje prate život TM </w:t>
      </w:r>
      <w:r w:rsidR="009470DB" w:rsidRPr="002734DD">
        <w:rPr>
          <w:rFonts w:cs="Times New Roman"/>
          <w:lang w:val="hr-HR"/>
        </w:rPr>
        <w:t xml:space="preserve">muzeja punih 40 godina, a čiji autor je bivši </w:t>
      </w:r>
      <w:proofErr w:type="spellStart"/>
      <w:r w:rsidR="009470DB" w:rsidRPr="002734DD">
        <w:rPr>
          <w:rFonts w:cs="Times New Roman"/>
          <w:lang w:val="hr-HR"/>
        </w:rPr>
        <w:t>djlatnik</w:t>
      </w:r>
      <w:proofErr w:type="spellEnd"/>
      <w:r w:rsidR="009470DB" w:rsidRPr="002734DD">
        <w:rPr>
          <w:rFonts w:cs="Times New Roman"/>
          <w:lang w:val="hr-HR"/>
        </w:rPr>
        <w:t xml:space="preserve"> TM, kolega Davor Šiftar.</w:t>
      </w:r>
      <w:r w:rsidR="00D10C45" w:rsidRPr="002734DD">
        <w:rPr>
          <w:rFonts w:cs="Times New Roman"/>
          <w:lang w:val="hr-HR"/>
        </w:rPr>
        <w:t xml:space="preserve"> </w:t>
      </w:r>
      <w:r w:rsidR="00E172DC" w:rsidRPr="002734DD">
        <w:rPr>
          <w:rFonts w:cs="Times New Roman"/>
          <w:lang w:val="hr-HR"/>
        </w:rPr>
        <w:t xml:space="preserve">Izložba </w:t>
      </w:r>
      <w:r w:rsidR="00E172DC" w:rsidRPr="002734DD">
        <w:rPr>
          <w:rFonts w:cs="Times New Roman"/>
          <w:i/>
          <w:lang w:val="hr-HR"/>
        </w:rPr>
        <w:t xml:space="preserve">Zvuk </w:t>
      </w:r>
      <w:r w:rsidR="00E172DC" w:rsidRPr="002734DD">
        <w:rPr>
          <w:rFonts w:cs="Times New Roman"/>
          <w:lang w:val="hr-HR"/>
        </w:rPr>
        <w:t xml:space="preserve">je dio projekta zajedničkog predstavljanja u okviru Foruma slavenskih muzeja koja će se postaviti sljedeće godine u Moskvi na </w:t>
      </w:r>
      <w:proofErr w:type="spellStart"/>
      <w:r w:rsidR="00E172DC" w:rsidRPr="002734DD">
        <w:rPr>
          <w:rFonts w:cs="Times New Roman"/>
          <w:i/>
          <w:lang w:val="hr-HR"/>
        </w:rPr>
        <w:t>Intermuzeju</w:t>
      </w:r>
      <w:proofErr w:type="spellEnd"/>
      <w:r w:rsidR="00E172DC" w:rsidRPr="002734DD">
        <w:rPr>
          <w:rFonts w:cs="Times New Roman"/>
          <w:lang w:val="hr-HR"/>
        </w:rPr>
        <w:t xml:space="preserve"> 2019. godine. </w:t>
      </w:r>
    </w:p>
    <w:p w:rsidR="009470DB" w:rsidRPr="002734DD" w:rsidRDefault="009470DB" w:rsidP="009470DB">
      <w:pPr>
        <w:spacing w:line="276" w:lineRule="auto"/>
        <w:rPr>
          <w:lang w:val="hr-HR"/>
        </w:rPr>
      </w:pPr>
    </w:p>
    <w:p w:rsidR="00E172DC" w:rsidRPr="002734DD" w:rsidRDefault="00E172DC" w:rsidP="009470DB">
      <w:pPr>
        <w:spacing w:line="276" w:lineRule="auto"/>
        <w:rPr>
          <w:rFonts w:cs="Times New Roman"/>
          <w:lang w:val="hr-HR"/>
        </w:rPr>
      </w:pPr>
      <w:r w:rsidRPr="002734DD">
        <w:rPr>
          <w:rFonts w:cs="Times New Roman"/>
          <w:lang w:val="hr-HR"/>
        </w:rPr>
        <w:t>Nakon</w:t>
      </w:r>
      <w:r w:rsidR="009470DB" w:rsidRPr="002734DD">
        <w:rPr>
          <w:rFonts w:cs="Times New Roman"/>
          <w:lang w:val="hr-HR"/>
        </w:rPr>
        <w:t xml:space="preserve"> kratke </w:t>
      </w:r>
      <w:r w:rsidRPr="002734DD">
        <w:rPr>
          <w:rFonts w:cs="Times New Roman"/>
          <w:lang w:val="hr-HR"/>
        </w:rPr>
        <w:t xml:space="preserve"> diskusije članovi Muzejskog vijeća donose </w:t>
      </w:r>
    </w:p>
    <w:p w:rsidR="00E172DC" w:rsidRPr="002734DD" w:rsidRDefault="00E172DC" w:rsidP="009470DB">
      <w:pPr>
        <w:spacing w:line="276" w:lineRule="auto"/>
        <w:rPr>
          <w:rFonts w:cs="Times New Roman"/>
          <w:lang w:val="hr-HR"/>
        </w:rPr>
      </w:pPr>
    </w:p>
    <w:p w:rsidR="00E172DC" w:rsidRPr="002734DD" w:rsidRDefault="00E172DC" w:rsidP="009470DB">
      <w:pPr>
        <w:spacing w:line="276" w:lineRule="auto"/>
        <w:jc w:val="center"/>
        <w:rPr>
          <w:rFonts w:cs="Times New Roman"/>
          <w:lang w:val="hr-HR"/>
        </w:rPr>
      </w:pPr>
      <w:r w:rsidRPr="002734DD">
        <w:rPr>
          <w:rFonts w:cs="Times New Roman"/>
          <w:lang w:val="hr-HR"/>
        </w:rPr>
        <w:t>ODLUKU</w:t>
      </w:r>
    </w:p>
    <w:p w:rsidR="00E172DC" w:rsidRPr="002734DD" w:rsidRDefault="00E172DC" w:rsidP="009470DB">
      <w:pPr>
        <w:spacing w:line="276" w:lineRule="auto"/>
        <w:jc w:val="center"/>
        <w:rPr>
          <w:rFonts w:cs="Times New Roman"/>
          <w:lang w:val="hr-HR"/>
        </w:rPr>
      </w:pPr>
    </w:p>
    <w:p w:rsidR="00E172DC" w:rsidRPr="002734DD" w:rsidRDefault="002734DD" w:rsidP="009470DB">
      <w:pPr>
        <w:spacing w:line="276" w:lineRule="auto"/>
        <w:rPr>
          <w:rFonts w:cs="Times New Roman"/>
          <w:lang w:val="hr-HR"/>
        </w:rPr>
      </w:pPr>
      <w:r w:rsidRPr="002734DD">
        <w:rPr>
          <w:rFonts w:cs="Times New Roman"/>
          <w:lang w:val="hr-HR"/>
        </w:rPr>
        <w:t>k</w:t>
      </w:r>
      <w:r w:rsidR="00E172DC" w:rsidRPr="002734DD">
        <w:rPr>
          <w:rFonts w:cs="Times New Roman"/>
          <w:lang w:val="hr-HR"/>
        </w:rPr>
        <w:t>ojom se usvaja Prijedlog programa rada TM za 2019. godinu.</w:t>
      </w:r>
    </w:p>
    <w:p w:rsidR="00B32FB7" w:rsidRDefault="00B32FB7" w:rsidP="009470DB">
      <w:pPr>
        <w:spacing w:line="276" w:lineRule="auto"/>
        <w:rPr>
          <w:lang w:val="hr-HR"/>
        </w:rPr>
      </w:pPr>
    </w:p>
    <w:p w:rsidR="006C23E1" w:rsidRPr="006C23E1" w:rsidRDefault="002734DD" w:rsidP="006C23E1">
      <w:pPr>
        <w:spacing w:line="276" w:lineRule="auto"/>
        <w:rPr>
          <w:lang w:val="hr-HR"/>
        </w:rPr>
      </w:pPr>
      <w:r>
        <w:rPr>
          <w:lang w:val="hr-HR"/>
        </w:rPr>
        <w:t>Ad.3. Na poziv Muzejskog vijeća sjednici se pridružuje Vladimir Tremac, voditelj račun</w:t>
      </w:r>
      <w:r w:rsidR="006C23E1">
        <w:rPr>
          <w:lang w:val="hr-HR"/>
        </w:rPr>
        <w:t>ovodstvenog odjeljka koji obrazlaže financijski plan troškova redovne djelatnosti</w:t>
      </w:r>
      <w:r>
        <w:rPr>
          <w:lang w:val="hr-HR"/>
        </w:rPr>
        <w:t xml:space="preserve"> </w:t>
      </w:r>
      <w:r w:rsidR="006C23E1">
        <w:rPr>
          <w:lang w:val="hr-HR"/>
        </w:rPr>
        <w:t>T</w:t>
      </w:r>
      <w:r>
        <w:rPr>
          <w:lang w:val="hr-HR"/>
        </w:rPr>
        <w:t xml:space="preserve">iflološkog muzeja </w:t>
      </w:r>
      <w:r w:rsidRPr="002734DD">
        <w:rPr>
          <w:lang w:val="hr-HR"/>
        </w:rPr>
        <w:t xml:space="preserve">za 2019. </w:t>
      </w:r>
      <w:r>
        <w:rPr>
          <w:lang w:val="hr-HR"/>
        </w:rPr>
        <w:t>g</w:t>
      </w:r>
      <w:r w:rsidRPr="002734DD">
        <w:rPr>
          <w:lang w:val="hr-HR"/>
        </w:rPr>
        <w:t>odinu</w:t>
      </w:r>
      <w:r w:rsidR="006C23E1">
        <w:rPr>
          <w:lang w:val="hr-HR"/>
        </w:rPr>
        <w:t xml:space="preserve">. V. Tremac navodi </w:t>
      </w:r>
      <w:r w:rsidR="006C23E1" w:rsidRPr="006C23E1">
        <w:rPr>
          <w:lang w:val="hr-HR"/>
        </w:rPr>
        <w:t>kako je Financijski plan troškova redovne djelatnosti za 2019. godinu baziran je na realno potrebnim sredstvima za nesmetano funkcioniranje ustanove.  U odnosu na 2018-tu godinu predviđeno je povećanje budžeta za 42.000,00 Kn po sljedećim stavkama:</w:t>
      </w:r>
    </w:p>
    <w:p w:rsidR="006C23E1" w:rsidRPr="006C23E1" w:rsidRDefault="006C23E1" w:rsidP="006C23E1">
      <w:pPr>
        <w:pStyle w:val="Odlomakpopisa"/>
        <w:numPr>
          <w:ilvl w:val="0"/>
          <w:numId w:val="2"/>
        </w:numPr>
        <w:spacing w:after="200"/>
        <w:rPr>
          <w:lang w:val="hr-HR"/>
        </w:rPr>
      </w:pPr>
      <w:r w:rsidRPr="006C23E1">
        <w:rPr>
          <w:lang w:val="hr-HR"/>
        </w:rPr>
        <w:t>Energija</w:t>
      </w:r>
    </w:p>
    <w:p w:rsidR="006C23E1" w:rsidRPr="006C23E1" w:rsidRDefault="006C23E1" w:rsidP="006C23E1">
      <w:pPr>
        <w:pStyle w:val="Odlomakpopisa"/>
        <w:numPr>
          <w:ilvl w:val="1"/>
          <w:numId w:val="2"/>
        </w:numPr>
        <w:spacing w:after="200"/>
        <w:rPr>
          <w:lang w:val="hr-HR"/>
        </w:rPr>
      </w:pPr>
      <w:r w:rsidRPr="006C23E1">
        <w:rPr>
          <w:lang w:val="hr-HR"/>
        </w:rPr>
        <w:t>Povećanje 6.000,00 Kn zbog realne potrošnje i nemogućnosti utjecaja na cijenu energenata</w:t>
      </w:r>
    </w:p>
    <w:p w:rsidR="006C23E1" w:rsidRPr="006C23E1" w:rsidRDefault="006C23E1" w:rsidP="006C23E1">
      <w:pPr>
        <w:pStyle w:val="Odlomakpopisa"/>
        <w:numPr>
          <w:ilvl w:val="0"/>
          <w:numId w:val="2"/>
        </w:numPr>
        <w:spacing w:after="200"/>
        <w:rPr>
          <w:lang w:val="hr-HR"/>
        </w:rPr>
      </w:pPr>
      <w:r w:rsidRPr="006C23E1">
        <w:rPr>
          <w:lang w:val="hr-HR"/>
        </w:rPr>
        <w:t>Komunalne usluge</w:t>
      </w:r>
    </w:p>
    <w:p w:rsidR="006C23E1" w:rsidRPr="006C23E1" w:rsidRDefault="006C23E1" w:rsidP="006C23E1">
      <w:pPr>
        <w:pStyle w:val="Odlomakpopisa"/>
        <w:numPr>
          <w:ilvl w:val="1"/>
          <w:numId w:val="2"/>
        </w:numPr>
        <w:spacing w:after="200"/>
        <w:rPr>
          <w:lang w:val="hr-HR"/>
        </w:rPr>
      </w:pPr>
      <w:r w:rsidRPr="006C23E1">
        <w:rPr>
          <w:lang w:val="hr-HR"/>
        </w:rPr>
        <w:t>Povećanje 16.000,00 Kn zbog uvedene zajedničke pričuve od strane najmodavca poslovnog prostora</w:t>
      </w:r>
    </w:p>
    <w:p w:rsidR="006C23E1" w:rsidRPr="006C23E1" w:rsidRDefault="006C23E1" w:rsidP="006C23E1">
      <w:pPr>
        <w:pStyle w:val="Odlomakpopisa"/>
        <w:numPr>
          <w:ilvl w:val="0"/>
          <w:numId w:val="2"/>
        </w:numPr>
        <w:spacing w:after="200"/>
        <w:rPr>
          <w:lang w:val="hr-HR"/>
        </w:rPr>
      </w:pPr>
      <w:r w:rsidRPr="006C23E1">
        <w:rPr>
          <w:lang w:val="hr-HR"/>
        </w:rPr>
        <w:t>Zakupnine i najamnine</w:t>
      </w:r>
    </w:p>
    <w:p w:rsidR="006C23E1" w:rsidRPr="006C23E1" w:rsidRDefault="006C23E1" w:rsidP="006C23E1">
      <w:pPr>
        <w:pStyle w:val="Odlomakpopisa"/>
        <w:numPr>
          <w:ilvl w:val="1"/>
          <w:numId w:val="2"/>
        </w:numPr>
        <w:spacing w:after="200"/>
        <w:rPr>
          <w:lang w:val="hr-HR"/>
        </w:rPr>
      </w:pPr>
      <w:r w:rsidRPr="006C23E1">
        <w:rPr>
          <w:lang w:val="hr-HR"/>
        </w:rPr>
        <w:t>Povećanje 16.000,00 Kn zbog povećanje najamnine u skladu s odlukom o visini najamnine Grada Zagreba</w:t>
      </w:r>
    </w:p>
    <w:p w:rsidR="006C23E1" w:rsidRPr="006C23E1" w:rsidRDefault="006C23E1" w:rsidP="006C23E1">
      <w:pPr>
        <w:pStyle w:val="Odlomakpopisa"/>
        <w:numPr>
          <w:ilvl w:val="0"/>
          <w:numId w:val="2"/>
        </w:numPr>
        <w:spacing w:after="200"/>
        <w:rPr>
          <w:lang w:val="hr-HR"/>
        </w:rPr>
      </w:pPr>
      <w:r w:rsidRPr="006C23E1">
        <w:rPr>
          <w:lang w:val="hr-HR"/>
        </w:rPr>
        <w:t>Reprezentacija</w:t>
      </w:r>
    </w:p>
    <w:p w:rsidR="006C23E1" w:rsidRPr="006C23E1" w:rsidRDefault="006C23E1" w:rsidP="006C23E1">
      <w:pPr>
        <w:pStyle w:val="Odlomakpopisa"/>
        <w:numPr>
          <w:ilvl w:val="1"/>
          <w:numId w:val="2"/>
        </w:numPr>
        <w:spacing w:after="200"/>
        <w:rPr>
          <w:lang w:val="hr-HR"/>
        </w:rPr>
      </w:pPr>
      <w:r w:rsidRPr="006C23E1">
        <w:rPr>
          <w:lang w:val="hr-HR"/>
        </w:rPr>
        <w:t>Planirano je 4.000,00 Kn u skladu s troškovima prethodnog razdoblja</w:t>
      </w:r>
    </w:p>
    <w:p w:rsidR="006C23E1" w:rsidRDefault="006C23E1" w:rsidP="006C23E1">
      <w:pPr>
        <w:rPr>
          <w:lang w:val="hr-HR"/>
        </w:rPr>
      </w:pPr>
      <w:r w:rsidRPr="006C23E1">
        <w:rPr>
          <w:lang w:val="hr-HR"/>
        </w:rPr>
        <w:t>S obzirom na učestale probleme s opremom u stalnom postavu i uredskim prostorima, vlastita sredstva u visini 30.000,00 Kn planiraju se utrošiti na sanaciju kvarova i održavanje opreme funkcionalnom.</w:t>
      </w:r>
    </w:p>
    <w:p w:rsidR="006C23E1" w:rsidRDefault="006C23E1" w:rsidP="006C23E1">
      <w:pPr>
        <w:rPr>
          <w:lang w:val="hr-HR"/>
        </w:rPr>
      </w:pPr>
    </w:p>
    <w:p w:rsidR="006C23E1" w:rsidRDefault="006C23E1" w:rsidP="006C23E1">
      <w:pPr>
        <w:rPr>
          <w:lang w:val="hr-HR"/>
        </w:rPr>
      </w:pPr>
    </w:p>
    <w:p w:rsidR="006C23E1" w:rsidRDefault="006C23E1" w:rsidP="006C23E1">
      <w:pPr>
        <w:rPr>
          <w:lang w:val="hr-HR"/>
        </w:rPr>
      </w:pPr>
    </w:p>
    <w:p w:rsidR="006C23E1" w:rsidRDefault="006C23E1" w:rsidP="006C23E1">
      <w:pPr>
        <w:rPr>
          <w:lang w:val="hr-HR"/>
        </w:rPr>
      </w:pPr>
    </w:p>
    <w:p w:rsidR="006C23E1" w:rsidRDefault="006C23E1" w:rsidP="006C23E1">
      <w:pPr>
        <w:rPr>
          <w:lang w:val="hr-HR"/>
        </w:rPr>
      </w:pPr>
      <w:r>
        <w:rPr>
          <w:lang w:val="hr-HR"/>
        </w:rPr>
        <w:lastRenderedPageBreak/>
        <w:t xml:space="preserve">Nakon kratke diskusije članovi Muzejskog vijeća donose </w:t>
      </w:r>
    </w:p>
    <w:p w:rsidR="006C23E1" w:rsidRDefault="006C23E1" w:rsidP="006C23E1">
      <w:pPr>
        <w:rPr>
          <w:lang w:val="hr-HR"/>
        </w:rPr>
      </w:pPr>
    </w:p>
    <w:p w:rsidR="006C23E1" w:rsidRDefault="006C23E1" w:rsidP="006C23E1">
      <w:pPr>
        <w:jc w:val="center"/>
        <w:rPr>
          <w:lang w:val="hr-HR"/>
        </w:rPr>
      </w:pPr>
      <w:r>
        <w:rPr>
          <w:lang w:val="hr-HR"/>
        </w:rPr>
        <w:t>ODLUKU</w:t>
      </w:r>
    </w:p>
    <w:p w:rsidR="006C23E1" w:rsidRDefault="006C23E1" w:rsidP="006C23E1">
      <w:pPr>
        <w:jc w:val="center"/>
        <w:rPr>
          <w:lang w:val="hr-HR"/>
        </w:rPr>
      </w:pPr>
    </w:p>
    <w:p w:rsidR="006C23E1" w:rsidRDefault="006C23E1" w:rsidP="006C23E1">
      <w:pPr>
        <w:jc w:val="center"/>
        <w:rPr>
          <w:lang w:val="hr-HR"/>
        </w:rPr>
      </w:pPr>
    </w:p>
    <w:p w:rsidR="006C23E1" w:rsidRPr="006C23E1" w:rsidRDefault="006C23E1" w:rsidP="006C23E1">
      <w:pPr>
        <w:tabs>
          <w:tab w:val="left" w:pos="5420"/>
        </w:tabs>
        <w:spacing w:line="276" w:lineRule="auto"/>
        <w:rPr>
          <w:lang w:val="hr-HR"/>
        </w:rPr>
      </w:pPr>
      <w:r>
        <w:rPr>
          <w:lang w:val="hr-HR"/>
        </w:rPr>
        <w:t>k</w:t>
      </w:r>
      <w:r w:rsidRPr="006C23E1">
        <w:rPr>
          <w:lang w:val="hr-HR"/>
        </w:rPr>
        <w:t>ojom se prihvaća Prijedlog financijskog plana</w:t>
      </w:r>
      <w:r>
        <w:rPr>
          <w:lang w:val="hr-HR"/>
        </w:rPr>
        <w:t xml:space="preserve"> Tiflološkog muzeja</w:t>
      </w:r>
      <w:r w:rsidR="007621F6">
        <w:rPr>
          <w:lang w:val="hr-HR"/>
        </w:rPr>
        <w:t xml:space="preserve"> za 2019. g</w:t>
      </w:r>
      <w:r w:rsidRPr="006C23E1">
        <w:rPr>
          <w:lang w:val="hr-HR"/>
        </w:rPr>
        <w:t>odinu</w:t>
      </w:r>
      <w:r>
        <w:rPr>
          <w:lang w:val="hr-HR"/>
        </w:rPr>
        <w:t>.</w:t>
      </w:r>
    </w:p>
    <w:p w:rsidR="006C23E1" w:rsidRPr="006C23E1" w:rsidRDefault="006C23E1" w:rsidP="006C23E1">
      <w:pPr>
        <w:rPr>
          <w:lang w:val="hr-HR"/>
        </w:rPr>
      </w:pPr>
    </w:p>
    <w:p w:rsidR="002734DD" w:rsidRPr="006C23E1" w:rsidRDefault="002734DD" w:rsidP="009470DB">
      <w:pPr>
        <w:spacing w:line="276" w:lineRule="auto"/>
        <w:rPr>
          <w:lang w:val="hr-HR"/>
        </w:rPr>
      </w:pPr>
    </w:p>
    <w:p w:rsidR="002734DD" w:rsidRPr="006C23E1" w:rsidRDefault="002734DD" w:rsidP="009470DB">
      <w:pPr>
        <w:spacing w:line="276" w:lineRule="auto"/>
        <w:rPr>
          <w:lang w:val="hr-HR"/>
        </w:rPr>
      </w:pPr>
    </w:p>
    <w:p w:rsidR="002734DD" w:rsidRDefault="002734DD" w:rsidP="009470DB">
      <w:pPr>
        <w:spacing w:line="276" w:lineRule="auto"/>
        <w:rPr>
          <w:lang w:val="hr-HR"/>
        </w:rPr>
      </w:pPr>
      <w:r>
        <w:rPr>
          <w:lang w:val="hr-HR"/>
        </w:rPr>
        <w:t>Ad.4. Pod točkom Razno nije bilo rasprave.</w:t>
      </w:r>
    </w:p>
    <w:p w:rsidR="002734DD" w:rsidRDefault="002734DD" w:rsidP="009470DB">
      <w:pPr>
        <w:spacing w:line="276" w:lineRule="auto"/>
        <w:rPr>
          <w:lang w:val="hr-HR"/>
        </w:rPr>
      </w:pPr>
    </w:p>
    <w:p w:rsidR="002734DD" w:rsidRDefault="002734DD" w:rsidP="009470DB">
      <w:pPr>
        <w:spacing w:line="276" w:lineRule="auto"/>
        <w:rPr>
          <w:lang w:val="hr-HR"/>
        </w:rPr>
      </w:pPr>
      <w:r>
        <w:rPr>
          <w:lang w:val="hr-HR"/>
        </w:rPr>
        <w:t>Sjednica Muzejskog vijeća je završila u 14:16 sati.</w:t>
      </w:r>
    </w:p>
    <w:p w:rsidR="002734DD" w:rsidRDefault="002734DD" w:rsidP="009470DB">
      <w:pPr>
        <w:spacing w:line="276" w:lineRule="auto"/>
        <w:rPr>
          <w:lang w:val="hr-HR"/>
        </w:rPr>
      </w:pPr>
    </w:p>
    <w:p w:rsidR="002734DD" w:rsidRDefault="002734DD" w:rsidP="009470DB">
      <w:pPr>
        <w:spacing w:line="276" w:lineRule="auto"/>
        <w:rPr>
          <w:lang w:val="hr-HR"/>
        </w:rPr>
      </w:pPr>
    </w:p>
    <w:p w:rsidR="002734DD" w:rsidRDefault="002734DD" w:rsidP="009470DB">
      <w:pPr>
        <w:spacing w:line="276" w:lineRule="auto"/>
        <w:rPr>
          <w:lang w:val="hr-HR"/>
        </w:rPr>
      </w:pPr>
    </w:p>
    <w:p w:rsidR="002734DD" w:rsidRDefault="002734DD" w:rsidP="009470DB">
      <w:pPr>
        <w:spacing w:line="276" w:lineRule="auto"/>
        <w:rPr>
          <w:lang w:val="hr-HR"/>
        </w:rPr>
      </w:pPr>
      <w:r>
        <w:rPr>
          <w:lang w:val="hr-HR"/>
        </w:rPr>
        <w:t xml:space="preserve">Zapisničarka:                                                                      </w:t>
      </w:r>
      <w:proofErr w:type="spellStart"/>
      <w:r>
        <w:rPr>
          <w:lang w:val="hr-HR"/>
        </w:rPr>
        <w:t>u.z</w:t>
      </w:r>
      <w:proofErr w:type="spellEnd"/>
      <w:r>
        <w:rPr>
          <w:lang w:val="hr-HR"/>
        </w:rPr>
        <w:t>. predsjednice Muzejskog vijeća:</w:t>
      </w:r>
    </w:p>
    <w:p w:rsidR="002734DD" w:rsidRDefault="002734DD" w:rsidP="009470DB">
      <w:pPr>
        <w:spacing w:line="276" w:lineRule="auto"/>
        <w:rPr>
          <w:lang w:val="hr-HR"/>
        </w:rPr>
      </w:pPr>
    </w:p>
    <w:p w:rsidR="002734DD" w:rsidRPr="002734DD" w:rsidRDefault="002734DD" w:rsidP="009470DB">
      <w:pPr>
        <w:spacing w:line="276" w:lineRule="auto"/>
        <w:rPr>
          <w:lang w:val="hr-HR"/>
        </w:rPr>
      </w:pPr>
      <w:r>
        <w:rPr>
          <w:lang w:val="hr-HR"/>
        </w:rPr>
        <w:t>Nina Sivec                                                                          Vojin Perić</w:t>
      </w:r>
    </w:p>
    <w:sectPr w:rsidR="002734DD" w:rsidRPr="002734DD" w:rsidSect="00B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74C1"/>
    <w:multiLevelType w:val="hybridMultilevel"/>
    <w:tmpl w:val="BF3AC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E6F22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6355799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34FA2"/>
    <w:rsid w:val="002734DD"/>
    <w:rsid w:val="00366AE3"/>
    <w:rsid w:val="003F5A2C"/>
    <w:rsid w:val="00557620"/>
    <w:rsid w:val="00662206"/>
    <w:rsid w:val="006C23E1"/>
    <w:rsid w:val="007621F6"/>
    <w:rsid w:val="009470DB"/>
    <w:rsid w:val="009837D6"/>
    <w:rsid w:val="009E7A56"/>
    <w:rsid w:val="00B32FB7"/>
    <w:rsid w:val="00B87A1F"/>
    <w:rsid w:val="00D10C45"/>
    <w:rsid w:val="00E02C6B"/>
    <w:rsid w:val="00E172DC"/>
    <w:rsid w:val="00F34D98"/>
    <w:rsid w:val="00F3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A2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4FA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F34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Sivec</dc:creator>
  <cp:lastModifiedBy>Nina Sivec</cp:lastModifiedBy>
  <cp:revision>5</cp:revision>
  <dcterms:created xsi:type="dcterms:W3CDTF">2018-07-19T11:13:00Z</dcterms:created>
  <dcterms:modified xsi:type="dcterms:W3CDTF">2018-12-20T13:29:00Z</dcterms:modified>
</cp:coreProperties>
</file>