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B95A3" w14:textId="77777777" w:rsidR="00EE524A" w:rsidRPr="005A305D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5A305D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Kultura različitosti: Podzastupljene i ranjive skupine u baštinskim ustanovama</w:t>
      </w:r>
    </w:p>
    <w:p w14:paraId="33685BB1" w14:textId="77777777" w:rsidR="00EE524A" w:rsidRPr="005A305D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5A305D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Zagreb, 22. – 23. listopada 2026.</w:t>
      </w:r>
    </w:p>
    <w:p w14:paraId="45926819" w14:textId="77777777" w:rsidR="00EE524A" w:rsidRPr="005A305D" w:rsidRDefault="00EE524A" w:rsidP="00EE524A">
      <w:pPr>
        <w:rPr>
          <w:b/>
          <w:bCs/>
          <w:noProof w:val="0"/>
          <w:kern w:val="0"/>
          <w14:ligatures w14:val="none"/>
        </w:rPr>
      </w:pPr>
    </w:p>
    <w:p w14:paraId="1CB055E9" w14:textId="77777777" w:rsidR="00EE524A" w:rsidRDefault="00EE524A" w:rsidP="00EE524A">
      <w:pPr>
        <w:rPr>
          <w:noProof w:val="0"/>
          <w:kern w:val="0"/>
          <w14:ligatures w14:val="none"/>
        </w:rPr>
      </w:pPr>
    </w:p>
    <w:p w14:paraId="33DC826B" w14:textId="77777777" w:rsidR="00EE524A" w:rsidRPr="00726CFD" w:rsidRDefault="00EE524A" w:rsidP="00EE524A">
      <w:pPr>
        <w:rPr>
          <w:noProof w:val="0"/>
          <w:kern w:val="0"/>
          <w14:ligatures w14:val="none"/>
        </w:rPr>
      </w:pPr>
    </w:p>
    <w:p w14:paraId="2D84143F" w14:textId="77777777" w:rsidR="00EE524A" w:rsidRPr="00726CFD" w:rsidRDefault="00EE524A" w:rsidP="00EE524A">
      <w:pPr>
        <w:rPr>
          <w:noProof w:val="0"/>
          <w:kern w:val="0"/>
          <w14:ligatures w14:val="none"/>
        </w:rPr>
      </w:pPr>
    </w:p>
    <w:p w14:paraId="3F097267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726C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                                                      </w:t>
      </w:r>
    </w:p>
    <w:p w14:paraId="6876B820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2D82943E" w14:textId="77777777" w:rsidR="00EE524A" w:rsidRPr="00726CFD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                                                     </w:t>
      </w:r>
      <w:r w:rsidRPr="00726C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PROGRAM</w:t>
      </w:r>
    </w:p>
    <w:p w14:paraId="057DE897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4A50A912" w14:textId="77777777" w:rsidR="00EE524A" w:rsidRPr="00726CFD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1372E492" w14:textId="77777777" w:rsidR="00EE524A" w:rsidRPr="00726CFD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39B75E07" w14:textId="77777777" w:rsidR="00EE524A" w:rsidRPr="00726CFD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726CFD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Četvrtak, 22.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listopada </w:t>
      </w:r>
      <w:r w:rsidRPr="00726CFD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2026.</w:t>
      </w:r>
    </w:p>
    <w:p w14:paraId="4A9EF3BB" w14:textId="77777777" w:rsidR="00EE524A" w:rsidRPr="00726CFD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726C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Tiflološki muzej, Draškovićeva 80/II</w:t>
      </w:r>
    </w:p>
    <w:p w14:paraId="4EF927D2" w14:textId="77777777" w:rsidR="00EE524A" w:rsidRPr="00726CFD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477989CA" w14:textId="77777777" w:rsidR="00EE524A" w:rsidRPr="00726CFD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</w:t>
      </w:r>
      <w:r w:rsidRPr="00714EB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9:00 – 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</w:t>
      </w:r>
      <w:r w:rsidRPr="00714EB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9:30</w:t>
      </w:r>
      <w:r w:rsidRPr="00726C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R</w:t>
      </w:r>
      <w:r w:rsidRPr="00726C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egistracija sudionika</w:t>
      </w:r>
    </w:p>
    <w:p w14:paraId="1CA7F6CE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</w:t>
      </w:r>
      <w:r w:rsidRPr="00714EB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9:30 – 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</w:t>
      </w:r>
      <w:r w:rsidRPr="00714EB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9:40</w:t>
      </w:r>
      <w:r w:rsidRPr="00726C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Pozdravni govor i </w:t>
      </w:r>
      <w:r w:rsidRPr="00726C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otvorenje konferencije</w:t>
      </w:r>
    </w:p>
    <w:p w14:paraId="72B4104E" w14:textId="77777777" w:rsidR="00EE524A" w:rsidRPr="00726CFD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--------------------------------------------------------------------------------------------------------------</w:t>
      </w:r>
    </w:p>
    <w:p w14:paraId="00E26784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</w:t>
      </w:r>
      <w:r w:rsidRPr="00714EB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9:40 – 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</w:t>
      </w:r>
      <w:r w:rsidRPr="00714EB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9:55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</w:t>
      </w:r>
      <w:r w:rsidRPr="002452DD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UVODNO IZLAGANJE</w:t>
      </w:r>
    </w:p>
    <w:p w14:paraId="08A9EB14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79AC139D" w14:textId="77777777" w:rsidR="00EE524A" w:rsidRPr="002931A8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2931A8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Željka Bosnar Salihagić                                          </w:t>
      </w:r>
    </w:p>
    <w:p w14:paraId="59795FF6" w14:textId="77777777" w:rsidR="00EE524A" w:rsidRPr="002931A8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2931A8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Pristupačnost kao kontinuirani proces: od analize do provedbe</w:t>
      </w:r>
    </w:p>
    <w:p w14:paraId="20635495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1DB0A768" w14:textId="77777777" w:rsidR="00EE524A" w:rsidRPr="00726CFD" w:rsidRDefault="00EE524A" w:rsidP="00EE524A">
      <w:pPr>
        <w:rPr>
          <w:rFonts w:ascii="Times New Roman" w:hAnsi="Times New Roman" w:cs="Times New Roman"/>
          <w:i/>
          <w:iCs/>
          <w:noProof w:val="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</w:t>
      </w:r>
      <w:r w:rsidRPr="00714EB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9:55 – 10:55</w:t>
      </w:r>
      <w:r w:rsidRPr="00726C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r w:rsidRPr="00A51B17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TEMATSKI BLOK 1</w:t>
      </w:r>
      <w:r w:rsidRPr="00803FA4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:</w:t>
      </w:r>
      <w:r w:rsidRPr="00726CFD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</w:t>
      </w:r>
      <w:r w:rsidRPr="00726C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r w:rsidRPr="005E42EF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Pristupačnost kulturne baštine ranjivim skupinama</w:t>
      </w:r>
    </w:p>
    <w:p w14:paraId="1D12FB01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726C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                                                  </w:t>
      </w:r>
    </w:p>
    <w:p w14:paraId="7C340E01" w14:textId="77777777" w:rsidR="00EE524A" w:rsidRPr="0026199B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26199B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Tea Rubeša</w:t>
      </w:r>
    </w:p>
    <w:p w14:paraId="740A48DA" w14:textId="77777777" w:rsidR="00EE524A" w:rsidRPr="0026199B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26199B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Inkluzivnost u kulturi iz perspektive Pravobranitelja za osobe s invaliditetom</w:t>
      </w:r>
    </w:p>
    <w:p w14:paraId="4999C336" w14:textId="77777777" w:rsidR="00EE524A" w:rsidRPr="0026199B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2AE2DDBD" w14:textId="77777777" w:rsidR="00EE524A" w:rsidRPr="0026199B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26199B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lastRenderedPageBreak/>
        <w:t>Martina Vargek</w:t>
      </w:r>
    </w:p>
    <w:p w14:paraId="5C615D72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26199B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Franjo Bučar/Od Hrvatskog sokola do Međunarodnog olimpijskog odbora bez granica</w:t>
      </w:r>
    </w:p>
    <w:p w14:paraId="1E4ACAB0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364E8779" w14:textId="77777777" w:rsidR="00EE524A" w:rsidRPr="009A724D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:vertAlign w:val="superscript"/>
          <w14:ligatures w14:val="none"/>
        </w:rPr>
      </w:pPr>
      <w:r w:rsidRPr="009A724D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Sonja Alimović, Tina Runjić, Dominik Sikirić, Andrea Paulik, Matea Kasun Luburić, Lorena Koštić i Sonja Drugović </w:t>
      </w:r>
    </w:p>
    <w:p w14:paraId="7DAFF602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9A724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Promicanje brige o vidu i zdravstvene pismenosti starijih osoba kroz inkluzivne i edukativne muzejske programe</w:t>
      </w:r>
    </w:p>
    <w:p w14:paraId="627DAEC0" w14:textId="77777777" w:rsidR="00EE524A" w:rsidRPr="009A724D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0AA5D7B1" w14:textId="77777777" w:rsidR="00EE524A" w:rsidRPr="00714EB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714EB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Tea Rihtar Jurić</w:t>
      </w:r>
    </w:p>
    <w:p w14:paraId="17504FE9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714EBA">
        <w:rPr>
          <w:rFonts w:ascii="Times New Roman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Pristupačnost hrvatskih muzeja ranjivim i podzastupljenim skupinama posjetitelja</w:t>
      </w:r>
    </w:p>
    <w:p w14:paraId="7F16505E" w14:textId="77777777" w:rsidR="00EE524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</w:p>
    <w:p w14:paraId="1616253B" w14:textId="77777777" w:rsidR="00EE524A" w:rsidRPr="00714EB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</w:pPr>
      <w:r w:rsidRPr="00714EB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Sanda Kočevar</w:t>
      </w:r>
    </w:p>
    <w:p w14:paraId="6A9EFE4E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714EBA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Muzeji svima, a ne samo njima!</w:t>
      </w:r>
    </w:p>
    <w:p w14:paraId="708EE72D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35479851" w14:textId="37146204" w:rsidR="00EE524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8C6822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Aksinja Kermauner i Severina Skubi</w:t>
      </w:r>
      <w:r w:rsidR="00132424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c</w:t>
      </w:r>
    </w:p>
    <w:p w14:paraId="16AB35B8" w14:textId="77777777" w:rsidR="00EE524A" w:rsidRPr="003A24FD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3A24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Od taktilne slikovnice do inkluzivne knjižnice: kako univerzalno oblikovane knjige proširuju pristup kulturnoj baštini</w:t>
      </w:r>
    </w:p>
    <w:p w14:paraId="41388299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2FF70E9C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714EB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10:55 – 11:25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Stanka</w:t>
      </w:r>
    </w:p>
    <w:p w14:paraId="33F84725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56CE336D" w14:textId="77777777" w:rsidR="00EE524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11:25 – 12:15  </w:t>
      </w:r>
      <w:r w:rsidRPr="00A51B17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TEMATSKI BLOK 1</w:t>
      </w:r>
      <w:r w:rsidRPr="00803FA4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:</w:t>
      </w:r>
      <w:r w:rsidRPr="00726CFD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</w:t>
      </w:r>
      <w:r w:rsidRPr="00726C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r w:rsidRPr="005E42EF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Pristupačnost kulturne baštine ranjivim skupinama</w:t>
      </w:r>
    </w:p>
    <w:p w14:paraId="3F97C666" w14:textId="77777777" w:rsidR="00EE524A" w:rsidRDefault="00EE524A" w:rsidP="00EE524A">
      <w:pPr>
        <w:rPr>
          <w:rFonts w:ascii="Times New Roman" w:hAnsi="Times New Roman" w:cs="Times New Roman"/>
          <w:i/>
          <w:iCs/>
          <w:noProof w:val="0"/>
          <w:kern w:val="0"/>
          <w:sz w:val="24"/>
          <w:szCs w:val="24"/>
          <w14:ligatures w14:val="none"/>
        </w:rPr>
      </w:pPr>
    </w:p>
    <w:p w14:paraId="3CA2FCD0" w14:textId="77777777" w:rsidR="00EE524A" w:rsidRDefault="00EE524A" w:rsidP="00EE52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68F0">
        <w:rPr>
          <w:rFonts w:ascii="Times New Roman" w:hAnsi="Times New Roman" w:cs="Times New Roman"/>
          <w:b/>
          <w:bCs/>
          <w:sz w:val="24"/>
          <w:szCs w:val="24"/>
        </w:rPr>
        <w:t>Nataša Braunsberger</w:t>
      </w:r>
    </w:p>
    <w:p w14:paraId="53C99586" w14:textId="77777777" w:rsidR="00EE524A" w:rsidRPr="00A168F0" w:rsidRDefault="00EE524A" w:rsidP="00EE524A">
      <w:pPr>
        <w:rPr>
          <w:rFonts w:ascii="Times New Roman" w:hAnsi="Times New Roman" w:cs="Times New Roman"/>
          <w:sz w:val="24"/>
          <w:szCs w:val="24"/>
        </w:rPr>
      </w:pPr>
      <w:r w:rsidRPr="00A168F0">
        <w:rPr>
          <w:rFonts w:ascii="Times New Roman" w:hAnsi="Times New Roman" w:cs="Times New Roman"/>
          <w:sz w:val="24"/>
          <w:szCs w:val="24"/>
        </w:rPr>
        <w:t>Programmes for children with intellectual disabilities and autism in National Gallery of Slovenia</w:t>
      </w:r>
    </w:p>
    <w:p w14:paraId="777A06F9" w14:textId="77777777" w:rsidR="00EE524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</w:p>
    <w:p w14:paraId="1F6A81BC" w14:textId="77777777" w:rsidR="00EE524A" w:rsidRPr="00D74D1F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D74D1F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Tjaša Debeljak Duranović</w:t>
      </w:r>
    </w:p>
    <w:p w14:paraId="53FFC5C3" w14:textId="77777777" w:rsidR="00EE524A" w:rsidRPr="00D74D1F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D74D1F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Social Inclusion in the National Gallery of Slovenia: Examples of Good Practice and Challenges</w:t>
      </w:r>
    </w:p>
    <w:p w14:paraId="1652BA16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2045D0B4" w14:textId="77777777" w:rsidR="00EE524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</w:p>
    <w:p w14:paraId="7EB99536" w14:textId="4EAB64C6" w:rsidR="00EE524A" w:rsidRPr="00D74D1F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D74D1F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lastRenderedPageBreak/>
        <w:t>Andrea Paulik, Sonja Alimović, Matea Kasun Luburić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i</w:t>
      </w:r>
      <w:r w:rsidRPr="00D74D1F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Lorena Koštić</w:t>
      </w:r>
    </w:p>
    <w:p w14:paraId="309E33CD" w14:textId="77777777" w:rsidR="00EE524A" w:rsidRPr="00D74D1F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D74D1F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Drukčiji pogled na umjetnost - pristupačnost učenicima s cerebralnim oštećenjem vida</w:t>
      </w:r>
    </w:p>
    <w:p w14:paraId="40360AA0" w14:textId="77777777" w:rsidR="00EE524A" w:rsidRPr="00093998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74427D14" w14:textId="77777777" w:rsidR="00EE524A" w:rsidRPr="00D74D1F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D74D1F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Dunja Marija Gabriel,  Kristina Romić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i</w:t>
      </w:r>
      <w:r w:rsidRPr="00D74D1F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Marta Kovač</w:t>
      </w:r>
    </w:p>
    <w:p w14:paraId="35C56A1E" w14:textId="77777777" w:rsidR="00EE524A" w:rsidRPr="00D74D1F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D74D1F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Nevidljive barijere čitanja: program Čitam lakše! u službi pristupačnosti i uključivosti</w:t>
      </w:r>
    </w:p>
    <w:p w14:paraId="7184D27E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0F8C2490" w14:textId="77777777" w:rsidR="00EE524A" w:rsidRPr="003A24FD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3A24FD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Ina Kauzlarić i Damir Miholić</w:t>
      </w:r>
    </w:p>
    <w:p w14:paraId="0E63544C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3A24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Festivali izvedbenih umjetnosti osoba s invaliditetom  </w:t>
      </w:r>
    </w:p>
    <w:p w14:paraId="13A5B2FE" w14:textId="77777777" w:rsidR="00EE524A" w:rsidRPr="003A24FD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56D06368" w14:textId="77777777" w:rsidR="00EE524A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016B9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12:15 – 13:30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Stanka</w:t>
      </w:r>
    </w:p>
    <w:p w14:paraId="13828246" w14:textId="77777777" w:rsidR="00EE524A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10CC63B7" w14:textId="77777777" w:rsidR="00EE524A" w:rsidRPr="00730F29" w:rsidRDefault="00EE524A" w:rsidP="00EE524A">
      <w:pPr>
        <w:spacing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016B9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13:30 – 14:10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</w:t>
      </w:r>
      <w:r w:rsidRPr="00A51B17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TEMATSKI BLOK 2</w:t>
      </w:r>
      <w:r w:rsidRPr="00803FA4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:</w:t>
      </w:r>
      <w:r w:rsidRPr="00726C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</w:t>
      </w:r>
      <w:r w:rsidRPr="00730F29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Raznolikost i uključivost posjetitelja u inkluzivnom muzeju </w:t>
      </w:r>
    </w:p>
    <w:p w14:paraId="0C1A245F" w14:textId="77777777" w:rsidR="00EE524A" w:rsidRPr="00726CFD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726C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    </w:t>
      </w:r>
    </w:p>
    <w:p w14:paraId="61F20F86" w14:textId="77777777" w:rsidR="00EE524A" w:rsidRPr="00272236" w:rsidRDefault="00EE524A" w:rsidP="00EE524A">
      <w:pPr>
        <w:spacing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272236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Željka Sušić</w:t>
      </w:r>
    </w:p>
    <w:p w14:paraId="1E4A7EAB" w14:textId="77777777" w:rsidR="00EE524A" w:rsidRPr="00272236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272236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Pristupačnost muzeja: oznaka dobrih namjera ili stvarni sadržaj djelovanja? Promišljanja na primjeru Muzeja ratnog djetinjstva u Sarajevu</w:t>
      </w:r>
    </w:p>
    <w:p w14:paraId="2AEA2AAF" w14:textId="77777777" w:rsidR="00EE524A" w:rsidRDefault="00EE524A" w:rsidP="00EE524A">
      <w:pPr>
        <w:spacing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726C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                                          </w:t>
      </w:r>
      <w:r w:rsidRPr="00726CFD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</w:t>
      </w:r>
    </w:p>
    <w:p w14:paraId="747436C4" w14:textId="77777777" w:rsidR="00EE524A" w:rsidRPr="00060533" w:rsidRDefault="00EE524A" w:rsidP="00EE524A">
      <w:pPr>
        <w:spacing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060533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Dominik Grimm</w:t>
      </w:r>
    </w:p>
    <w:p w14:paraId="2965EA13" w14:textId="77777777" w:rsidR="00EE524A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060533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Digitalni surogati kao alati inkluzivne interpretacije: kulturna baština u rukama ranjivih skupina</w:t>
      </w:r>
    </w:p>
    <w:p w14:paraId="45D1B1E5" w14:textId="77777777" w:rsidR="00EE524A" w:rsidRPr="00060533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18A2739D" w14:textId="77777777" w:rsidR="00EE524A" w:rsidRPr="00060533" w:rsidRDefault="00EE524A" w:rsidP="00EE524A">
      <w:pPr>
        <w:spacing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060533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Iris Marinović</w:t>
      </w:r>
    </w:p>
    <w:p w14:paraId="2B3A0436" w14:textId="77777777" w:rsidR="00EE524A" w:rsidRPr="00060533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060533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Kamen koji spaja</w:t>
      </w:r>
    </w:p>
    <w:p w14:paraId="6BC04B9B" w14:textId="77777777" w:rsidR="00EE524A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4B2157CB" w14:textId="77777777" w:rsidR="00EE524A" w:rsidRPr="00305313" w:rsidRDefault="00EE524A" w:rsidP="00EE524A">
      <w:pPr>
        <w:spacing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305313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Mirna Gužvica i Iva Mihoci</w:t>
      </w:r>
    </w:p>
    <w:p w14:paraId="5931E288" w14:textId="77777777" w:rsidR="00EE524A" w:rsidRPr="00305313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305313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Elementi ink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l</w:t>
      </w:r>
      <w:r w:rsidRPr="00305313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uzivnog dizajna u stalnom postavu Hrvatskoga prirodoslovnog muzeja</w:t>
      </w:r>
    </w:p>
    <w:p w14:paraId="69CC68CD" w14:textId="77777777" w:rsidR="00EE524A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61DD61CE" w14:textId="77777777" w:rsidR="00EE524A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272236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14:10 – 14:40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Stanka</w:t>
      </w:r>
    </w:p>
    <w:p w14:paraId="04FDF3CE" w14:textId="77777777" w:rsidR="00EE524A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1D7EE2C1" w14:textId="77777777" w:rsidR="00EE524A" w:rsidRPr="00077BAF" w:rsidRDefault="00EE524A" w:rsidP="00EE524A">
      <w:pPr>
        <w:spacing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465876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lastRenderedPageBreak/>
        <w:t xml:space="preserve">14:40 – </w:t>
      </w:r>
      <w:r w:rsidRPr="000A63D1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15: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10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</w:t>
      </w:r>
      <w:r w:rsidRPr="00A51B17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TEMATSKI BLOK 2</w:t>
      </w:r>
      <w:r w:rsidRPr="00726CF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:  </w:t>
      </w:r>
      <w:r w:rsidRPr="00077BAF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Raznolikost i uključivost posjetitelja u inkluzivnom muzeju </w:t>
      </w:r>
    </w:p>
    <w:p w14:paraId="27CDD371" w14:textId="77777777" w:rsidR="00EE524A" w:rsidRPr="0055308B" w:rsidRDefault="00EE524A" w:rsidP="00EE524A">
      <w:pPr>
        <w:spacing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</w:p>
    <w:p w14:paraId="1E355AEA" w14:textId="77777777" w:rsidR="00EE524A" w:rsidRPr="0055308B" w:rsidRDefault="00EE524A" w:rsidP="00EE524A">
      <w:pPr>
        <w:spacing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55308B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Silvia Vrsalović</w:t>
      </w:r>
    </w:p>
    <w:p w14:paraId="7FED73B5" w14:textId="77777777" w:rsidR="00EE524A" w:rsidRPr="0055308B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55308B">
        <w:rPr>
          <w:rFonts w:ascii="Times New Roman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Muzej u pid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ž</w:t>
      </w:r>
      <w:r w:rsidRPr="0055308B">
        <w:rPr>
          <w:rFonts w:ascii="Times New Roman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ami i Uspori: muzejski programi za osobe u procesu liječenja i oporavka</w:t>
      </w:r>
    </w:p>
    <w:p w14:paraId="537CE981" w14:textId="77777777" w:rsidR="00EE524A" w:rsidRPr="0055308B" w:rsidRDefault="00EE524A" w:rsidP="00EE524A">
      <w:pPr>
        <w:spacing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</w:pPr>
    </w:p>
    <w:p w14:paraId="7A16D25A" w14:textId="77777777" w:rsidR="00EE524A" w:rsidRPr="0055308B" w:rsidRDefault="00EE524A" w:rsidP="00EE524A">
      <w:pPr>
        <w:spacing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</w:pPr>
      <w:r w:rsidRPr="0055308B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Dragana 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Đ</w:t>
      </w:r>
      <w:r w:rsidRPr="0055308B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urić i Dragana Vučićević</w:t>
      </w:r>
    </w:p>
    <w:p w14:paraId="5890B464" w14:textId="77777777" w:rsidR="00EE524A" w:rsidRPr="0055308B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55308B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„TO TENDER TO TOUCH“ – prikaz socijalno inkluzivnih programa u Prirodnjačkom muzeju u Beogradu</w:t>
      </w:r>
    </w:p>
    <w:p w14:paraId="4265372C" w14:textId="77777777" w:rsidR="00EE524A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40025A77" w14:textId="77777777" w:rsidR="00EE524A" w:rsidRPr="005A305D" w:rsidRDefault="00EE524A" w:rsidP="00EE524A">
      <w:pPr>
        <w:spacing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5A305D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Đurđa Vrljević Šarić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i </w:t>
      </w:r>
      <w:r w:rsidRPr="005A305D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Vera  Jergović</w:t>
      </w:r>
    </w:p>
    <w:p w14:paraId="35556C03" w14:textId="77777777" w:rsidR="00EE524A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5A305D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Tvrđave ruše zidove: inkluzivne prakse Tvrđave kulture Šibenik</w:t>
      </w:r>
    </w:p>
    <w:p w14:paraId="291D6E55" w14:textId="77777777" w:rsidR="00EE524A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691E720B" w14:textId="77777777" w:rsidR="00EE524A" w:rsidRDefault="00EE524A" w:rsidP="00EE524A">
      <w:pPr>
        <w:spacing w:after="0" w:line="360" w:lineRule="auto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15:10 – 15:30   </w:t>
      </w:r>
      <w:r w:rsidRPr="00CD25E1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Rasprava i zaključci</w:t>
      </w:r>
    </w:p>
    <w:p w14:paraId="5009EE8E" w14:textId="77777777" w:rsidR="00EE524A" w:rsidRDefault="00EE524A" w:rsidP="00EE524A">
      <w:pPr>
        <w:spacing w:after="0" w:line="360" w:lineRule="auto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2811A045" w14:textId="77777777" w:rsidR="00EE524A" w:rsidRPr="00CD25E1" w:rsidRDefault="00EE524A" w:rsidP="00EE524A">
      <w:pPr>
        <w:spacing w:after="0" w:line="360" w:lineRule="auto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473E3302" w14:textId="77777777" w:rsidR="00EE524A" w:rsidRPr="00A168F0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A168F0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Petak, 23. listopada 2026.</w:t>
      </w:r>
    </w:p>
    <w:p w14:paraId="3837B98E" w14:textId="77777777" w:rsidR="00EE524A" w:rsidRPr="00A168F0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</w:p>
    <w:p w14:paraId="4CD650A8" w14:textId="77777777" w:rsidR="00EE524A" w:rsidRPr="00A168F0" w:rsidRDefault="00EE524A" w:rsidP="00EE524A">
      <w:pPr>
        <w:rPr>
          <w:rFonts w:ascii="Times New Roman" w:hAnsi="Times New Roman" w:cs="Times New Roman"/>
          <w:i/>
          <w:iCs/>
          <w:noProof w:val="0"/>
          <w:kern w:val="0"/>
          <w:sz w:val="24"/>
          <w:szCs w:val="24"/>
          <w14:ligatures w14:val="none"/>
        </w:rPr>
      </w:pPr>
      <w:r w:rsidRPr="00A168F0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09:00 -  09:50   TEMATSKI BLOK 3:</w:t>
      </w:r>
      <w:r w:rsidRPr="00A168F0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r w:rsidRPr="00077BAF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Obrazovna i komunikacijska uloga muzeja</w:t>
      </w:r>
      <w:r w:rsidRPr="00A168F0">
        <w:rPr>
          <w:rFonts w:ascii="Times New Roman" w:hAnsi="Times New Roman" w:cs="Times New Roman"/>
          <w:i/>
          <w:iCs/>
          <w:noProof w:val="0"/>
          <w:kern w:val="0"/>
          <w:sz w:val="24"/>
          <w:szCs w:val="24"/>
          <w14:ligatures w14:val="none"/>
        </w:rPr>
        <w:t xml:space="preserve"> </w:t>
      </w:r>
    </w:p>
    <w:p w14:paraId="54E10F3A" w14:textId="77777777" w:rsidR="00EE524A" w:rsidRPr="00A168F0" w:rsidRDefault="00EE524A" w:rsidP="00EE524A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91207E0" w14:textId="77777777" w:rsidR="00EE524A" w:rsidRDefault="00EE524A" w:rsidP="00EE524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8F0">
        <w:rPr>
          <w:rFonts w:ascii="Times New Roman" w:hAnsi="Times New Roman" w:cs="Times New Roman"/>
          <w:b/>
          <w:bCs/>
          <w:sz w:val="24"/>
          <w:szCs w:val="24"/>
        </w:rPr>
        <w:t>Tatjana Radaković</w:t>
      </w:r>
    </w:p>
    <w:p w14:paraId="23C4F41E" w14:textId="77777777" w:rsidR="00EE524A" w:rsidRDefault="00EE524A" w:rsidP="00EE52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D5F146" w14:textId="77777777" w:rsidR="00EE524A" w:rsidRPr="00A168F0" w:rsidRDefault="00EE524A" w:rsidP="00EE52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8F0">
        <w:rPr>
          <w:rFonts w:ascii="Times New Roman" w:hAnsi="Times New Roman" w:cs="Times New Roman"/>
          <w:sz w:val="24"/>
          <w:szCs w:val="24"/>
        </w:rPr>
        <w:t>Muzej kao prostor socijalne inkluzije</w:t>
      </w:r>
    </w:p>
    <w:p w14:paraId="0B95E41F" w14:textId="77777777" w:rsidR="00EE524A" w:rsidRPr="00A168F0" w:rsidRDefault="00EE524A" w:rsidP="00EE524A">
      <w:pPr>
        <w:rPr>
          <w:rFonts w:ascii="Times New Roman" w:hAnsi="Times New Roman" w:cs="Times New Roman"/>
          <w:sz w:val="24"/>
          <w:szCs w:val="24"/>
        </w:rPr>
      </w:pPr>
    </w:p>
    <w:p w14:paraId="105D3D00" w14:textId="77777777" w:rsidR="00EE524A" w:rsidRPr="00A168F0" w:rsidRDefault="00EE524A" w:rsidP="00EE524A">
      <w:pPr>
        <w:rPr>
          <w:rFonts w:ascii="Times New Roman" w:hAnsi="Times New Roman" w:cs="Times New Roman"/>
          <w:sz w:val="24"/>
          <w:szCs w:val="24"/>
        </w:rPr>
      </w:pPr>
      <w:r w:rsidRPr="00A168F0">
        <w:rPr>
          <w:rFonts w:ascii="Times New Roman" w:hAnsi="Times New Roman" w:cs="Times New Roman"/>
          <w:b/>
          <w:bCs/>
          <w:sz w:val="24"/>
          <w:szCs w:val="24"/>
        </w:rPr>
        <w:t>Marta Kuliš Aralica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r w:rsidRPr="00A168F0">
        <w:rPr>
          <w:rFonts w:ascii="Times New Roman" w:hAnsi="Times New Roman" w:cs="Times New Roman"/>
          <w:b/>
          <w:bCs/>
          <w:sz w:val="24"/>
          <w:szCs w:val="24"/>
        </w:rPr>
        <w:t>Iva Novak</w:t>
      </w:r>
    </w:p>
    <w:p w14:paraId="63F9E444" w14:textId="77777777" w:rsidR="00EE524A" w:rsidRDefault="00EE524A" w:rsidP="00EE524A">
      <w:pPr>
        <w:rPr>
          <w:rFonts w:ascii="Times New Roman" w:hAnsi="Times New Roman" w:cs="Times New Roman"/>
          <w:sz w:val="24"/>
          <w:szCs w:val="24"/>
        </w:rPr>
      </w:pPr>
      <w:r w:rsidRPr="00A168F0">
        <w:rPr>
          <w:rFonts w:ascii="Times New Roman" w:hAnsi="Times New Roman" w:cs="Times New Roman"/>
          <w:sz w:val="24"/>
          <w:szCs w:val="24"/>
        </w:rPr>
        <w:t>MUO u kvARTu</w:t>
      </w:r>
    </w:p>
    <w:p w14:paraId="04B6F88C" w14:textId="77777777" w:rsidR="00EE524A" w:rsidRPr="00A168F0" w:rsidRDefault="00EE524A" w:rsidP="00EE524A">
      <w:pPr>
        <w:rPr>
          <w:rFonts w:ascii="Times New Roman" w:hAnsi="Times New Roman" w:cs="Times New Roman"/>
          <w:sz w:val="24"/>
          <w:szCs w:val="24"/>
        </w:rPr>
      </w:pPr>
    </w:p>
    <w:p w14:paraId="7A69BF4A" w14:textId="77777777" w:rsidR="00EE524A" w:rsidRPr="00A168F0" w:rsidRDefault="00EE524A" w:rsidP="00EE524A">
      <w:pPr>
        <w:rPr>
          <w:rFonts w:ascii="Times New Roman" w:hAnsi="Times New Roman" w:cs="Times New Roman"/>
          <w:sz w:val="24"/>
          <w:szCs w:val="24"/>
        </w:rPr>
      </w:pPr>
      <w:r w:rsidRPr="00A168F0">
        <w:rPr>
          <w:rFonts w:ascii="Times New Roman" w:hAnsi="Times New Roman" w:cs="Times New Roman"/>
          <w:b/>
          <w:bCs/>
          <w:sz w:val="24"/>
          <w:szCs w:val="24"/>
        </w:rPr>
        <w:t>Jadranka Sulić Šprem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A168F0">
        <w:rPr>
          <w:rFonts w:ascii="Times New Roman" w:hAnsi="Times New Roman" w:cs="Times New Roman"/>
          <w:b/>
          <w:bCs/>
          <w:sz w:val="24"/>
          <w:szCs w:val="24"/>
        </w:rPr>
        <w:t xml:space="preserve"> Matea Martinović</w:t>
      </w:r>
    </w:p>
    <w:p w14:paraId="45DC6F12" w14:textId="77777777" w:rsidR="00EE524A" w:rsidRPr="00A168F0" w:rsidRDefault="00EE524A" w:rsidP="00EE524A">
      <w:pPr>
        <w:rPr>
          <w:rFonts w:ascii="Times New Roman" w:hAnsi="Times New Roman" w:cs="Times New Roman"/>
          <w:sz w:val="24"/>
          <w:szCs w:val="24"/>
        </w:rPr>
      </w:pPr>
      <w:r w:rsidRPr="00A168F0">
        <w:rPr>
          <w:rFonts w:ascii="Times New Roman" w:hAnsi="Times New Roman" w:cs="Times New Roman"/>
          <w:sz w:val="24"/>
          <w:szCs w:val="24"/>
        </w:rPr>
        <w:t>Baština dostupna svima</w:t>
      </w:r>
    </w:p>
    <w:p w14:paraId="349DE2AD" w14:textId="77777777" w:rsidR="00EE524A" w:rsidRDefault="00EE524A" w:rsidP="00EE524A">
      <w:pPr>
        <w:rPr>
          <w:rFonts w:ascii="Times New Roman" w:hAnsi="Times New Roman" w:cs="Times New Roman"/>
          <w:sz w:val="24"/>
          <w:szCs w:val="24"/>
        </w:rPr>
      </w:pPr>
    </w:p>
    <w:p w14:paraId="7225ECC7" w14:textId="77777777" w:rsidR="00EE524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</w:p>
    <w:p w14:paraId="280DD839" w14:textId="31645BE3" w:rsidR="00EE524A" w:rsidRPr="00A8667B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A8667B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lastRenderedPageBreak/>
        <w:t>Igor Maroević</w:t>
      </w:r>
    </w:p>
    <w:p w14:paraId="362CC039" w14:textId="77777777" w:rsidR="00EE524A" w:rsidRPr="00A8667B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A8667B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Inkluzivna baština: od pristupačnosti prema participaciji u muzejima i baštinskim ustanovama </w:t>
      </w:r>
    </w:p>
    <w:p w14:paraId="6DD7296A" w14:textId="77777777" w:rsidR="00EE524A" w:rsidRPr="00A168F0" w:rsidRDefault="00EE524A" w:rsidP="00EE524A">
      <w:pPr>
        <w:rPr>
          <w:rFonts w:ascii="Times New Roman" w:hAnsi="Times New Roman" w:cs="Times New Roman"/>
          <w:sz w:val="24"/>
          <w:szCs w:val="24"/>
        </w:rPr>
      </w:pPr>
    </w:p>
    <w:p w14:paraId="725CB81F" w14:textId="77777777" w:rsidR="00EE524A" w:rsidRPr="00A168F0" w:rsidRDefault="00EE524A" w:rsidP="00EE52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68F0">
        <w:rPr>
          <w:rFonts w:ascii="Times New Roman" w:hAnsi="Times New Roman" w:cs="Times New Roman"/>
          <w:b/>
          <w:bCs/>
          <w:sz w:val="24"/>
          <w:szCs w:val="24"/>
        </w:rPr>
        <w:t>Josipa Pavlović Požgaj</w:t>
      </w:r>
    </w:p>
    <w:p w14:paraId="6A107DC3" w14:textId="77777777" w:rsidR="00EE524A" w:rsidRDefault="00EE524A" w:rsidP="00EE524A">
      <w:pPr>
        <w:rPr>
          <w:rFonts w:ascii="Times New Roman" w:hAnsi="Times New Roman" w:cs="Times New Roman"/>
          <w:sz w:val="24"/>
          <w:szCs w:val="24"/>
        </w:rPr>
      </w:pPr>
      <w:r w:rsidRPr="00A168F0">
        <w:rPr>
          <w:rFonts w:ascii="Times New Roman" w:hAnsi="Times New Roman" w:cs="Times New Roman"/>
          <w:sz w:val="24"/>
          <w:szCs w:val="24"/>
        </w:rPr>
        <w:t>Inkluzivni pristup: Primjer radionica Tahyjev sat u pedagoškoj djelatnosti Muzeja seljačkih buna</w:t>
      </w:r>
    </w:p>
    <w:p w14:paraId="15B58F76" w14:textId="77777777" w:rsidR="00EE524A" w:rsidRDefault="00EE524A" w:rsidP="00EE524A">
      <w:pPr>
        <w:rPr>
          <w:rFonts w:ascii="Times New Roman" w:hAnsi="Times New Roman" w:cs="Times New Roman"/>
          <w:sz w:val="24"/>
          <w:szCs w:val="24"/>
        </w:rPr>
      </w:pPr>
    </w:p>
    <w:p w14:paraId="714D71BD" w14:textId="77777777" w:rsidR="00EE524A" w:rsidRDefault="00EE524A" w:rsidP="00EE524A">
      <w:pPr>
        <w:rPr>
          <w:rFonts w:ascii="Times New Roman" w:hAnsi="Times New Roman" w:cs="Times New Roman"/>
          <w:sz w:val="24"/>
          <w:szCs w:val="24"/>
        </w:rPr>
      </w:pPr>
      <w:r w:rsidRPr="000F6645">
        <w:rPr>
          <w:rFonts w:ascii="Times New Roman" w:hAnsi="Times New Roman" w:cs="Times New Roman"/>
          <w:b/>
          <w:bCs/>
          <w:sz w:val="24"/>
          <w:szCs w:val="24"/>
        </w:rPr>
        <w:t>09:50 – 10:20</w:t>
      </w:r>
      <w:r>
        <w:rPr>
          <w:rFonts w:ascii="Times New Roman" w:hAnsi="Times New Roman" w:cs="Times New Roman"/>
          <w:sz w:val="24"/>
          <w:szCs w:val="24"/>
        </w:rPr>
        <w:t xml:space="preserve">   Stanka</w:t>
      </w:r>
    </w:p>
    <w:p w14:paraId="431151A0" w14:textId="77777777" w:rsidR="00EE524A" w:rsidRDefault="00EE524A" w:rsidP="00EE524A">
      <w:pPr>
        <w:rPr>
          <w:rFonts w:ascii="Times New Roman" w:hAnsi="Times New Roman" w:cs="Times New Roman"/>
          <w:sz w:val="24"/>
          <w:szCs w:val="24"/>
        </w:rPr>
      </w:pPr>
    </w:p>
    <w:p w14:paraId="0A754B9C" w14:textId="77777777" w:rsidR="00EE524A" w:rsidRPr="00C61706" w:rsidRDefault="00EE524A" w:rsidP="00EE524A">
      <w:pPr>
        <w:rPr>
          <w:rFonts w:ascii="Times New Roman" w:hAnsi="Times New Roman" w:cs="Times New Roman"/>
          <w:sz w:val="24"/>
          <w:szCs w:val="24"/>
        </w:rPr>
      </w:pPr>
      <w:r w:rsidRPr="00C61706">
        <w:rPr>
          <w:rFonts w:ascii="Times New Roman" w:hAnsi="Times New Roman" w:cs="Times New Roman"/>
          <w:b/>
          <w:bCs/>
          <w:sz w:val="24"/>
          <w:szCs w:val="24"/>
        </w:rPr>
        <w:t>10:20 – 11:10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168F0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TEMATSKI BLOK 3:</w:t>
      </w:r>
      <w:r w:rsidRPr="00A168F0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r w:rsidRPr="00077BAF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Obrazovna i komunikacijska uloga muzeja</w:t>
      </w:r>
      <w:r w:rsidRPr="00A168F0">
        <w:rPr>
          <w:rFonts w:ascii="Times New Roman" w:hAnsi="Times New Roman" w:cs="Times New Roman"/>
          <w:i/>
          <w:iCs/>
          <w:noProof w:val="0"/>
          <w:kern w:val="0"/>
          <w:sz w:val="24"/>
          <w:szCs w:val="24"/>
          <w14:ligatures w14:val="none"/>
        </w:rPr>
        <w:t xml:space="preserve"> </w:t>
      </w:r>
    </w:p>
    <w:p w14:paraId="50E2430A" w14:textId="77777777" w:rsidR="00EE524A" w:rsidRPr="00A168F0" w:rsidRDefault="00EE524A" w:rsidP="00EE524A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332A649" w14:textId="77777777" w:rsidR="00EE524A" w:rsidRDefault="00EE524A" w:rsidP="00EE524A">
      <w:pPr>
        <w:spacing w:after="0" w:line="27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921F538" w14:textId="77777777" w:rsidR="00EE524A" w:rsidRPr="00A168F0" w:rsidRDefault="00EE524A" w:rsidP="00EE524A">
      <w:pPr>
        <w:rPr>
          <w:rFonts w:ascii="Times New Roman" w:hAnsi="Times New Roman" w:cs="Times New Roman"/>
          <w:sz w:val="24"/>
          <w:szCs w:val="24"/>
        </w:rPr>
      </w:pPr>
      <w:r w:rsidRPr="00A168F0">
        <w:rPr>
          <w:rFonts w:ascii="Times New Roman" w:hAnsi="Times New Roman" w:cs="Times New Roman"/>
          <w:b/>
          <w:bCs/>
          <w:sz w:val="24"/>
          <w:szCs w:val="24"/>
        </w:rPr>
        <w:t>Petra Govorčin</w:t>
      </w:r>
    </w:p>
    <w:p w14:paraId="46C92FBF" w14:textId="77777777" w:rsidR="00EE524A" w:rsidRPr="00A168F0" w:rsidRDefault="00EE524A" w:rsidP="00EE524A">
      <w:pPr>
        <w:rPr>
          <w:rFonts w:ascii="Times New Roman" w:hAnsi="Times New Roman" w:cs="Times New Roman"/>
          <w:sz w:val="24"/>
          <w:szCs w:val="24"/>
        </w:rPr>
      </w:pPr>
      <w:r w:rsidRPr="00A168F0">
        <w:rPr>
          <w:rFonts w:ascii="Times New Roman" w:hAnsi="Times New Roman" w:cs="Times New Roman"/>
          <w:sz w:val="24"/>
          <w:szCs w:val="24"/>
        </w:rPr>
        <w:t>Od marginalizacije prema participaciji: Program "Blago prošlosti za radost sadašnjosti" namijenjen osobama starije životne dobi</w:t>
      </w:r>
    </w:p>
    <w:p w14:paraId="2F399A63" w14:textId="77777777" w:rsidR="00EE524A" w:rsidRDefault="00EE524A" w:rsidP="00EE524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E4A64D" w14:textId="77777777" w:rsidR="00EE524A" w:rsidRPr="00A168F0" w:rsidRDefault="00EE524A" w:rsidP="00EE524A">
      <w:pPr>
        <w:rPr>
          <w:rFonts w:ascii="Times New Roman" w:hAnsi="Times New Roman" w:cs="Times New Roman"/>
          <w:sz w:val="24"/>
          <w:szCs w:val="24"/>
        </w:rPr>
      </w:pPr>
      <w:r w:rsidRPr="00C61706">
        <w:rPr>
          <w:rFonts w:ascii="Times New Roman" w:hAnsi="Times New Roman" w:cs="Times New Roman"/>
          <w:b/>
          <w:bCs/>
          <w:sz w:val="24"/>
          <w:szCs w:val="24"/>
        </w:rPr>
        <w:t>Jasmina Jurković Petras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r w:rsidRPr="00C61706">
        <w:rPr>
          <w:rFonts w:ascii="Times New Roman" w:hAnsi="Times New Roman" w:cs="Times New Roman"/>
          <w:b/>
          <w:bCs/>
          <w:sz w:val="24"/>
          <w:szCs w:val="24"/>
        </w:rPr>
        <w:t>Anja Brabec Žeravica</w:t>
      </w:r>
    </w:p>
    <w:p w14:paraId="11CCA5C0" w14:textId="77777777" w:rsidR="00EE524A" w:rsidRPr="00C61706" w:rsidRDefault="00EE524A" w:rsidP="00EE524A">
      <w:pPr>
        <w:rPr>
          <w:rFonts w:ascii="Times New Roman" w:hAnsi="Times New Roman" w:cs="Times New Roman"/>
          <w:bCs/>
          <w:sz w:val="24"/>
          <w:szCs w:val="24"/>
        </w:rPr>
      </w:pPr>
      <w:r w:rsidRPr="00C61706">
        <w:rPr>
          <w:rFonts w:ascii="Times New Roman" w:hAnsi="Times New Roman" w:cs="Times New Roman"/>
          <w:bCs/>
          <w:sz w:val="24"/>
          <w:szCs w:val="24"/>
        </w:rPr>
        <w:t>#malivelikimuzej aktivno za treću dob</w:t>
      </w:r>
    </w:p>
    <w:p w14:paraId="72FF7F0E" w14:textId="77777777" w:rsidR="00EE524A" w:rsidRPr="00A168F0" w:rsidRDefault="00EE524A" w:rsidP="00EE524A">
      <w:pPr>
        <w:rPr>
          <w:rFonts w:ascii="Times New Roman" w:hAnsi="Times New Roman" w:cs="Times New Roman"/>
          <w:bCs/>
          <w:sz w:val="24"/>
          <w:szCs w:val="24"/>
        </w:rPr>
      </w:pPr>
      <w:r w:rsidRPr="00A168F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BA20CA" w14:textId="77777777" w:rsidR="00EE524A" w:rsidRPr="00A168F0" w:rsidRDefault="00EE524A" w:rsidP="00EE524A">
      <w:pPr>
        <w:rPr>
          <w:rFonts w:ascii="Times New Roman" w:hAnsi="Times New Roman" w:cs="Times New Roman"/>
          <w:bCs/>
          <w:sz w:val="24"/>
          <w:szCs w:val="24"/>
        </w:rPr>
      </w:pPr>
      <w:r w:rsidRPr="004E0970">
        <w:rPr>
          <w:rFonts w:ascii="Times New Roman" w:hAnsi="Times New Roman" w:cs="Times New Roman"/>
          <w:b/>
          <w:sz w:val="24"/>
          <w:szCs w:val="24"/>
          <w:lang w:val="en-US"/>
        </w:rPr>
        <w:t>Anamarija Založnik</w:t>
      </w:r>
    </w:p>
    <w:p w14:paraId="5588C404" w14:textId="77777777" w:rsidR="00EE524A" w:rsidRDefault="00EE524A" w:rsidP="00EE524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E0970">
        <w:rPr>
          <w:rFonts w:ascii="Times New Roman" w:hAnsi="Times New Roman" w:cs="Times New Roman"/>
          <w:sz w:val="24"/>
          <w:szCs w:val="24"/>
          <w:lang w:val="en-US"/>
        </w:rPr>
        <w:t>Od teksture do značenja: razvoj taktilnih slika za predstavljanje likovnoteorijskih pojmova</w:t>
      </w:r>
    </w:p>
    <w:p w14:paraId="7AD4B719" w14:textId="77777777" w:rsidR="00EE524A" w:rsidRPr="004E0970" w:rsidRDefault="00EE524A" w:rsidP="00EE524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D813EA1" w14:textId="77777777" w:rsidR="00EE524A" w:rsidRPr="00A168F0" w:rsidRDefault="00EE524A" w:rsidP="00EE524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E0970">
        <w:rPr>
          <w:rFonts w:ascii="Times New Roman" w:hAnsi="Times New Roman" w:cs="Times New Roman"/>
          <w:b/>
          <w:sz w:val="24"/>
          <w:szCs w:val="24"/>
        </w:rPr>
        <w:t>Ivana Golob Mihić</w:t>
      </w:r>
      <w:r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Pr="004E0970">
        <w:rPr>
          <w:rFonts w:ascii="Times New Roman" w:hAnsi="Times New Roman" w:cs="Times New Roman"/>
          <w:b/>
          <w:sz w:val="24"/>
          <w:szCs w:val="24"/>
        </w:rPr>
        <w:t xml:space="preserve"> Josipa Verbanac</w:t>
      </w:r>
    </w:p>
    <w:p w14:paraId="724C8CC3" w14:textId="77777777" w:rsidR="00EE524A" w:rsidRPr="004E0970" w:rsidRDefault="00EE524A" w:rsidP="00EE524A">
      <w:pPr>
        <w:rPr>
          <w:rFonts w:ascii="Times New Roman" w:hAnsi="Times New Roman" w:cs="Times New Roman"/>
          <w:sz w:val="24"/>
          <w:szCs w:val="24"/>
        </w:rPr>
      </w:pPr>
      <w:r w:rsidRPr="004E0970">
        <w:rPr>
          <w:rFonts w:ascii="Times New Roman" w:hAnsi="Times New Roman" w:cs="Times New Roman"/>
          <w:sz w:val="24"/>
          <w:szCs w:val="24"/>
        </w:rPr>
        <w:t>Kada počinje posjet muzeju za djecu i mlade s teškoćama</w:t>
      </w:r>
    </w:p>
    <w:p w14:paraId="7DC112B7" w14:textId="77777777" w:rsidR="00EE524A" w:rsidRPr="00A168F0" w:rsidRDefault="00EE524A" w:rsidP="00EE524A">
      <w:pPr>
        <w:rPr>
          <w:rFonts w:ascii="Times New Roman" w:hAnsi="Times New Roman" w:cs="Times New Roman"/>
          <w:bCs/>
          <w:sz w:val="24"/>
          <w:szCs w:val="24"/>
        </w:rPr>
      </w:pPr>
    </w:p>
    <w:p w14:paraId="72F7FCAD" w14:textId="77777777" w:rsidR="00EE524A" w:rsidRPr="00A168F0" w:rsidRDefault="00EE524A" w:rsidP="00EE524A">
      <w:pPr>
        <w:rPr>
          <w:rFonts w:ascii="Times New Roman" w:hAnsi="Times New Roman" w:cs="Times New Roman"/>
          <w:bCs/>
          <w:sz w:val="24"/>
          <w:szCs w:val="24"/>
        </w:rPr>
      </w:pPr>
      <w:r w:rsidRPr="004E0970">
        <w:rPr>
          <w:rFonts w:ascii="Times New Roman" w:hAnsi="Times New Roman" w:cs="Times New Roman"/>
          <w:b/>
          <w:sz w:val="24"/>
          <w:szCs w:val="24"/>
        </w:rPr>
        <w:t>Aleksandra Savić</w:t>
      </w:r>
    </w:p>
    <w:p w14:paraId="2EA55EFA" w14:textId="77777777" w:rsidR="00EE524A" w:rsidRPr="004E0970" w:rsidRDefault="00EE524A" w:rsidP="00EE524A">
      <w:pPr>
        <w:rPr>
          <w:rFonts w:ascii="Times New Roman" w:hAnsi="Times New Roman" w:cs="Times New Roman"/>
          <w:sz w:val="24"/>
          <w:szCs w:val="24"/>
        </w:rPr>
      </w:pPr>
      <w:r w:rsidRPr="004E0970">
        <w:rPr>
          <w:rFonts w:ascii="Times New Roman" w:hAnsi="Times New Roman" w:cs="Times New Roman"/>
          <w:sz w:val="24"/>
          <w:szCs w:val="24"/>
        </w:rPr>
        <w:t>Publikacija "Muzeji i komunikacija s publikom u 21. veku, savremeni pristupi"</w:t>
      </w:r>
    </w:p>
    <w:p w14:paraId="1939667A" w14:textId="77777777" w:rsidR="00EE524A" w:rsidRDefault="00EE524A" w:rsidP="00EE524A">
      <w:pPr>
        <w:rPr>
          <w:rFonts w:ascii="Times New Roman" w:hAnsi="Times New Roman" w:cs="Times New Roman"/>
          <w:bCs/>
          <w:sz w:val="24"/>
          <w:szCs w:val="24"/>
        </w:rPr>
      </w:pPr>
    </w:p>
    <w:p w14:paraId="4A1D1F00" w14:textId="77777777" w:rsidR="00EE524A" w:rsidRPr="00A168F0" w:rsidRDefault="00EE524A" w:rsidP="00EE524A">
      <w:pPr>
        <w:rPr>
          <w:rFonts w:ascii="Times New Roman" w:hAnsi="Times New Roman" w:cs="Times New Roman"/>
          <w:bCs/>
          <w:sz w:val="24"/>
          <w:szCs w:val="24"/>
        </w:rPr>
      </w:pPr>
      <w:r w:rsidRPr="00344CF0">
        <w:rPr>
          <w:rFonts w:ascii="Times New Roman" w:hAnsi="Times New Roman" w:cs="Times New Roman"/>
          <w:b/>
          <w:sz w:val="24"/>
          <w:szCs w:val="24"/>
        </w:rPr>
        <w:t>11:10 – 11:40</w:t>
      </w:r>
      <w:r>
        <w:rPr>
          <w:rFonts w:ascii="Times New Roman" w:hAnsi="Times New Roman" w:cs="Times New Roman"/>
          <w:bCs/>
          <w:sz w:val="24"/>
          <w:szCs w:val="24"/>
        </w:rPr>
        <w:t xml:space="preserve">   Stanka</w:t>
      </w:r>
    </w:p>
    <w:p w14:paraId="5A3B242E" w14:textId="77777777" w:rsidR="00EE524A" w:rsidRPr="00A168F0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A168F0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                    </w:t>
      </w:r>
    </w:p>
    <w:p w14:paraId="29E7E91B" w14:textId="77777777" w:rsidR="00EE524A" w:rsidRPr="00077BAF" w:rsidRDefault="00EE524A" w:rsidP="00EE524A">
      <w:pPr>
        <w:spacing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344CF0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lastRenderedPageBreak/>
        <w:t>11:40 – 12: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2</w:t>
      </w:r>
      <w:r w:rsidRPr="00344CF0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 TEMATSKI BLOK 4:</w:t>
      </w:r>
      <w:r w:rsidRPr="00A168F0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</w:t>
      </w:r>
      <w:r w:rsidRPr="00077BAF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Razvoj publike u kulturi</w:t>
      </w:r>
    </w:p>
    <w:p w14:paraId="40E675F8" w14:textId="77777777" w:rsidR="00EE524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</w:p>
    <w:p w14:paraId="644877AB" w14:textId="77777777" w:rsidR="00EE524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</w:p>
    <w:p w14:paraId="4B23CD63" w14:textId="77777777" w:rsidR="00EE524A" w:rsidRPr="00A168F0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344CF0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Mirjana Rakočević</w:t>
      </w:r>
    </w:p>
    <w:p w14:paraId="378B28E1" w14:textId="77777777" w:rsidR="00EE524A" w:rsidRPr="00344CF0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344CF0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Izložba World Unseen/Nevidljivi svet u Narodnom muzeju Srbije, 2025.</w:t>
      </w:r>
    </w:p>
    <w:p w14:paraId="70AC1860" w14:textId="77777777" w:rsidR="00EE524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</w:p>
    <w:p w14:paraId="15301682" w14:textId="77777777" w:rsidR="00EE524A" w:rsidRPr="00A168F0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C25B7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Nina Sivec</w:t>
      </w:r>
    </w:p>
    <w:p w14:paraId="70DC47F9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C25B7A">
        <w:rPr>
          <w:rFonts w:ascii="Times New Roman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Pilot projekt Slijepi vodič kroz stalni postav Tiflološkog muzeja</w:t>
      </w:r>
    </w:p>
    <w:p w14:paraId="4DC217FD" w14:textId="77777777" w:rsidR="00EE524A" w:rsidRPr="00C25B7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</w:p>
    <w:p w14:paraId="2A1F1A8E" w14:textId="77777777" w:rsidR="00EE524A" w:rsidRPr="00A168F0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C25B7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Lidija Fištrek</w:t>
      </w:r>
    </w:p>
    <w:p w14:paraId="064A84AB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C25B7A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S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tudija slučaja</w:t>
      </w:r>
      <w:r w:rsidRPr="00C25B7A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: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Upoznaj </w:t>
      </w:r>
      <w:r w:rsidRPr="00C25B7A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K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ljakovića dodirom</w:t>
      </w:r>
      <w:r w:rsidRPr="00C25B7A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– 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za slabovidne osobe</w:t>
      </w:r>
    </w:p>
    <w:p w14:paraId="73D047BE" w14:textId="77777777" w:rsidR="00EE524A" w:rsidRPr="00C25B7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185D49FF" w14:textId="77777777" w:rsidR="00EE524A" w:rsidRPr="00A168F0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FA6C59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Aida Šarac Berbić</w:t>
      </w:r>
    </w:p>
    <w:p w14:paraId="4DEC8CC9" w14:textId="77777777" w:rsidR="00EE524A" w:rsidRPr="00FA6C59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FA6C59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Demokratizacija muzeja: outreach programi</w:t>
      </w:r>
    </w:p>
    <w:p w14:paraId="06E1C9FF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1F0F0059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FA6C59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12: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2</w:t>
      </w:r>
      <w:r w:rsidRPr="00FA6C59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 – 13: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3</w:t>
      </w:r>
      <w:r w:rsidRPr="00FA6C59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Stanka</w:t>
      </w:r>
    </w:p>
    <w:p w14:paraId="1D8D1F77" w14:textId="77777777" w:rsidR="00EE524A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49FCD67F" w14:textId="77777777" w:rsidR="00EE524A" w:rsidRPr="00A168F0" w:rsidRDefault="00EE524A" w:rsidP="00EE524A">
      <w:pPr>
        <w:spacing w:line="240" w:lineRule="auto"/>
        <w:jc w:val="both"/>
        <w:rPr>
          <w:rFonts w:ascii="Times New Roman" w:hAnsi="Times New Roman" w:cs="Times New Roman"/>
          <w:i/>
          <w:iCs/>
          <w:noProof w:val="0"/>
          <w:kern w:val="0"/>
          <w:sz w:val="24"/>
          <w:szCs w:val="24"/>
          <w14:ligatures w14:val="none"/>
        </w:rPr>
      </w:pPr>
      <w:r w:rsidRPr="00062162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13: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3</w:t>
      </w:r>
      <w:r w:rsidRPr="00062162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 – 14: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1</w:t>
      </w:r>
      <w:r w:rsidRPr="00062162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</w:t>
      </w:r>
      <w:r w:rsidRPr="00344CF0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TEMATSKI BLOK 4:</w:t>
      </w:r>
      <w:r w:rsidRPr="00A168F0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</w:t>
      </w:r>
      <w:r w:rsidRPr="00775120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Razvoj publike u kulturi</w:t>
      </w:r>
    </w:p>
    <w:p w14:paraId="03BD9DCF" w14:textId="77777777" w:rsidR="00EE524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</w:p>
    <w:p w14:paraId="1C5BAF3F" w14:textId="77777777" w:rsidR="00EE524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062162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Stefan Vilotić</w:t>
      </w:r>
    </w:p>
    <w:p w14:paraId="045EBB56" w14:textId="77777777" w:rsidR="00EE524A" w:rsidRPr="00062162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062162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Tinejdžeri kao muzejska (ne)publika</w:t>
      </w:r>
    </w:p>
    <w:p w14:paraId="4145959A" w14:textId="77777777" w:rsidR="00EE524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</w:p>
    <w:p w14:paraId="25891A1A" w14:textId="77777777" w:rsidR="00EE524A" w:rsidRPr="00A168F0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062162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Magda Karavanić</w:t>
      </w:r>
    </w:p>
    <w:p w14:paraId="17BB132A" w14:textId="77777777" w:rsidR="00EE524A" w:rsidRPr="00062162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062162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Između "tokenizma" i inkluzije: uloga migranata u kreiranju suvremenih muzejskih narativa</w:t>
      </w:r>
    </w:p>
    <w:p w14:paraId="7EDB032D" w14:textId="77777777" w:rsidR="00EE524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</w:p>
    <w:p w14:paraId="3315DC25" w14:textId="77777777" w:rsidR="00EE524A" w:rsidRPr="00A168F0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062162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Goran Vujkov</w:t>
      </w:r>
    </w:p>
    <w:p w14:paraId="68AB4896" w14:textId="77777777" w:rsidR="00EE524A" w:rsidRPr="00062162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062162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Socijalna uloga muzeja: Well-being prakse u Galeriji Matice srpske</w:t>
      </w:r>
    </w:p>
    <w:p w14:paraId="0E0C97D5" w14:textId="77777777" w:rsidR="00EE524A" w:rsidRDefault="00EE524A" w:rsidP="00EE524A">
      <w:pP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</w:p>
    <w:p w14:paraId="14298B17" w14:textId="77777777" w:rsidR="00EE524A" w:rsidRPr="00A168F0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062162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lastRenderedPageBreak/>
        <w:t>Renata Filčić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i </w:t>
      </w:r>
      <w:r w:rsidRPr="00062162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Gordana Paškvan Budiselić</w:t>
      </w:r>
    </w:p>
    <w:p w14:paraId="18C9BA7D" w14:textId="77777777" w:rsidR="00EE524A" w:rsidRPr="00062162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062162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MSU seniori: umjetnost kao recept</w:t>
      </w:r>
    </w:p>
    <w:p w14:paraId="0E040BAE" w14:textId="77777777" w:rsidR="00EE524A" w:rsidRPr="00A168F0" w:rsidRDefault="00EE524A" w:rsidP="00EE524A">
      <w:pP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4C40C383" w14:textId="77777777" w:rsidR="00EE524A" w:rsidRDefault="00EE524A" w:rsidP="00EE524A">
      <w:pPr>
        <w:spacing w:after="0" w:line="240" w:lineRule="auto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062162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14: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1</w:t>
      </w:r>
      <w:r w:rsidRPr="00062162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 – 14: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4</w:t>
      </w:r>
      <w:r w:rsidRPr="00062162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Stanka</w:t>
      </w:r>
    </w:p>
    <w:p w14:paraId="6B99665C" w14:textId="77777777" w:rsidR="00EE524A" w:rsidRPr="00A168F0" w:rsidRDefault="00EE524A" w:rsidP="00EE524A">
      <w:pPr>
        <w:spacing w:after="0" w:line="240" w:lineRule="auto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76F8B53B" w14:textId="77777777" w:rsidR="00EE524A" w:rsidRPr="00A168F0" w:rsidRDefault="00EE524A" w:rsidP="00EE524A">
      <w:pPr>
        <w:spacing w:after="0"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827580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14: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4</w:t>
      </w:r>
      <w:r w:rsidRPr="00827580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 – 15: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00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POSTER PREZENTACIJE</w:t>
      </w:r>
    </w:p>
    <w:p w14:paraId="3E4D8228" w14:textId="77777777" w:rsidR="00EE524A" w:rsidRPr="00A168F0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3E871DC3" w14:textId="77777777" w:rsidR="00EE524A" w:rsidRDefault="00EE524A" w:rsidP="00EE524A">
      <w:pPr>
        <w:spacing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38182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Andreja Vojnić</w:t>
      </w:r>
    </w:p>
    <w:p w14:paraId="608D8486" w14:textId="77777777" w:rsidR="00EE524A" w:rsidRPr="0038182A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38182A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Taktilni sadržaji u muzeju - alat za dostupnost i razumijevanje građe</w:t>
      </w:r>
    </w:p>
    <w:p w14:paraId="3021FBD9" w14:textId="77777777" w:rsidR="00EE524A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22C76E47" w14:textId="77777777" w:rsidR="00EE524A" w:rsidRPr="0038182A" w:rsidRDefault="00EE524A" w:rsidP="00EE524A">
      <w:pPr>
        <w:spacing w:line="240" w:lineRule="auto"/>
        <w:jc w:val="both"/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</w:pPr>
      <w:r w:rsidRPr="0038182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Tatjana Mikulić</w:t>
      </w:r>
    </w:p>
    <w:p w14:paraId="57DE6758" w14:textId="77777777" w:rsidR="00EE524A" w:rsidRPr="0038182A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38182A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Muzej iza re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š</w:t>
      </w:r>
      <w:r w:rsidRPr="0038182A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etaka</w:t>
      </w:r>
    </w:p>
    <w:p w14:paraId="0A2F74BD" w14:textId="77777777" w:rsidR="00EE524A" w:rsidRPr="00A168F0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599E1B00" w14:textId="77777777" w:rsidR="00EE524A" w:rsidRPr="00A168F0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38182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Matea Martinović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i</w:t>
      </w:r>
      <w:r w:rsidRPr="0038182A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Jadranka Sulić Šprem</w:t>
      </w:r>
    </w:p>
    <w:p w14:paraId="217EAC83" w14:textId="77777777" w:rsidR="00EE524A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38182A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>Most za znanost</w:t>
      </w:r>
    </w:p>
    <w:p w14:paraId="13ACEB72" w14:textId="77777777" w:rsidR="00EE524A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6BD11D53" w14:textId="77777777" w:rsidR="00EE524A" w:rsidRPr="00C6128B" w:rsidRDefault="00EE524A" w:rsidP="00EE52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34DA">
        <w:rPr>
          <w:rFonts w:ascii="Times New Roman" w:hAnsi="Times New Roman" w:cs="Times New Roman"/>
          <w:b/>
          <w:bCs/>
          <w:sz w:val="24"/>
          <w:szCs w:val="24"/>
        </w:rPr>
        <w:t>Biljana Paljević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r w:rsidRPr="00C6128B">
        <w:rPr>
          <w:rFonts w:ascii="Times New Roman" w:hAnsi="Times New Roman" w:cs="Times New Roman"/>
          <w:b/>
          <w:bCs/>
          <w:sz w:val="24"/>
          <w:szCs w:val="24"/>
        </w:rPr>
        <w:t>Milica Radunović</w:t>
      </w:r>
    </w:p>
    <w:p w14:paraId="505ED9BC" w14:textId="77777777" w:rsidR="00EE524A" w:rsidRPr="00C6128B" w:rsidRDefault="00EE524A" w:rsidP="00EE524A">
      <w:pPr>
        <w:rPr>
          <w:rFonts w:ascii="Times New Roman" w:hAnsi="Times New Roman" w:cs="Times New Roman"/>
          <w:sz w:val="24"/>
          <w:szCs w:val="24"/>
        </w:rPr>
      </w:pPr>
      <w:r w:rsidRPr="00C6128B">
        <w:rPr>
          <w:rFonts w:ascii="Times New Roman" w:hAnsi="Times New Roman" w:cs="Times New Roman"/>
          <w:sz w:val="24"/>
          <w:szCs w:val="24"/>
        </w:rPr>
        <w:t>Od „Za njih“ do „Sa njima“: osposobljavanje muzejskog kadra i unapređenje pristupačnosti za lica sa oštećenjem vida</w:t>
      </w:r>
    </w:p>
    <w:p w14:paraId="61D3E061" w14:textId="77777777" w:rsidR="00EE524A" w:rsidRDefault="00EE524A" w:rsidP="00EE524A">
      <w:pPr>
        <w:rPr>
          <w:rFonts w:ascii="Times New Roman" w:hAnsi="Times New Roman" w:cs="Times New Roman"/>
          <w:sz w:val="24"/>
          <w:szCs w:val="24"/>
        </w:rPr>
      </w:pPr>
    </w:p>
    <w:p w14:paraId="1853D656" w14:textId="77777777" w:rsidR="00EE524A" w:rsidRPr="00A168F0" w:rsidRDefault="00EE524A" w:rsidP="00EE524A">
      <w:pPr>
        <w:spacing w:line="240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426D64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15:</w:t>
      </w:r>
      <w:r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00</w:t>
      </w:r>
      <w:r w:rsidRPr="00426D64">
        <w:rPr>
          <w:rFonts w:ascii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– 15:30</w:t>
      </w:r>
      <w:r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 Rasprava i završna riječ konferencije</w:t>
      </w:r>
    </w:p>
    <w:p w14:paraId="635266B3" w14:textId="77777777" w:rsidR="00EE524A" w:rsidRPr="00A168F0" w:rsidRDefault="00EE524A" w:rsidP="00EE524A">
      <w:pPr>
        <w:spacing w:line="276" w:lineRule="auto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A168F0"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                      </w:t>
      </w:r>
    </w:p>
    <w:p w14:paraId="6B3AC97A" w14:textId="77777777" w:rsidR="00EE524A" w:rsidRPr="00A168F0" w:rsidRDefault="00EE524A" w:rsidP="00EE524A">
      <w:pPr>
        <w:spacing w:line="276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49502F1A" w14:textId="77777777" w:rsidR="00EE524A" w:rsidRPr="00A168F0" w:rsidRDefault="00EE524A" w:rsidP="00EE524A">
      <w:pPr>
        <w:spacing w:line="276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242BD3EF" w14:textId="77777777" w:rsidR="00EE524A" w:rsidRPr="00A168F0" w:rsidRDefault="00EE524A" w:rsidP="00EE524A">
      <w:pPr>
        <w:spacing w:line="276" w:lineRule="auto"/>
        <w:jc w:val="both"/>
        <w:rPr>
          <w:rFonts w:ascii="Times New Roman" w:hAnsi="Times New Roman" w:cs="Times New Roman"/>
          <w:noProof w:val="0"/>
          <w:kern w:val="0"/>
          <w:sz w:val="24"/>
          <w:szCs w:val="24"/>
          <w14:ligatures w14:val="none"/>
        </w:rPr>
      </w:pPr>
    </w:p>
    <w:p w14:paraId="406E4959" w14:textId="77777777" w:rsidR="00EE524A" w:rsidRDefault="00EE524A" w:rsidP="00EE524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02A7D52" w14:textId="77777777" w:rsidR="00906174" w:rsidRDefault="00906174"/>
    <w:sectPr w:rsidR="00906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24A"/>
    <w:rsid w:val="00132424"/>
    <w:rsid w:val="003301BE"/>
    <w:rsid w:val="00486C18"/>
    <w:rsid w:val="006D532C"/>
    <w:rsid w:val="00703C78"/>
    <w:rsid w:val="00906174"/>
    <w:rsid w:val="00E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8A3F6"/>
  <w15:chartTrackingRefBased/>
  <w15:docId w15:val="{761FB495-A6CD-4085-8964-634BE875A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24A"/>
    <w:rPr>
      <w:noProof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EE5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E5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E52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E5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E52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E5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E5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E5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E5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E524A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E524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E524A"/>
    <w:rPr>
      <w:rFonts w:eastAsiaTheme="majorEastAsia" w:cstheme="majorBidi"/>
      <w:noProof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E524A"/>
    <w:rPr>
      <w:rFonts w:eastAsiaTheme="majorEastAsia" w:cstheme="majorBidi"/>
      <w:i/>
      <w:iCs/>
      <w:noProof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E524A"/>
    <w:rPr>
      <w:rFonts w:eastAsiaTheme="majorEastAsia" w:cstheme="majorBidi"/>
      <w:noProof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E524A"/>
    <w:rPr>
      <w:rFonts w:eastAsiaTheme="majorEastAsia" w:cstheme="majorBidi"/>
      <w:i/>
      <w:iCs/>
      <w:noProof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E524A"/>
    <w:rPr>
      <w:rFonts w:eastAsiaTheme="majorEastAsia" w:cstheme="majorBidi"/>
      <w:noProof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E524A"/>
    <w:rPr>
      <w:rFonts w:eastAsiaTheme="majorEastAsia" w:cstheme="majorBidi"/>
      <w:i/>
      <w:iCs/>
      <w:noProof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E524A"/>
    <w:rPr>
      <w:rFonts w:eastAsiaTheme="majorEastAsia" w:cstheme="majorBidi"/>
      <w:noProof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EE5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E524A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E5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E524A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EE5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E524A"/>
    <w:rPr>
      <w:i/>
      <w:iCs/>
      <w:noProof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EE524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E524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E52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E524A"/>
    <w:rPr>
      <w:i/>
      <w:iCs/>
      <w:noProof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EE52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860</Words>
  <Characters>4904</Characters>
  <Application>Microsoft Office Word</Application>
  <DocSecurity>0</DocSecurity>
  <Lines>40</Lines>
  <Paragraphs>11</Paragraphs>
  <ScaleCrop>false</ScaleCrop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Ćosić</dc:creator>
  <cp:keywords/>
  <dc:description/>
  <cp:lastModifiedBy>Nevenka Ćosić</cp:lastModifiedBy>
  <cp:revision>2</cp:revision>
  <dcterms:created xsi:type="dcterms:W3CDTF">2026-09-25T07:11:00Z</dcterms:created>
  <dcterms:modified xsi:type="dcterms:W3CDTF">2026-10-12T07:41:00Z</dcterms:modified>
</cp:coreProperties>
</file>